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B21" w:rsidRPr="00425452" w:rsidRDefault="00104B21" w:rsidP="00425452">
      <w:pPr>
        <w:pStyle w:val="1"/>
      </w:pPr>
      <w:r w:rsidRPr="00425452">
        <w:t>Москва</w:t>
      </w:r>
    </w:p>
    <w:p w:rsidR="00104B21" w:rsidRDefault="009F39CE" w:rsidP="00AE47DD">
      <w:pPr>
        <w:pStyle w:val="a3"/>
      </w:pPr>
      <w:r>
        <w:rPr>
          <w:noProof/>
        </w:rPr>
        <w:drawing>
          <wp:anchor distT="85725" distB="85725" distL="85725" distR="85725" simplePos="0" relativeHeight="251648000" behindDoc="0" locked="0" layoutInCell="1" allowOverlap="0">
            <wp:simplePos x="0" y="0"/>
            <wp:positionH relativeFrom="column">
              <wp:posOffset>3543300</wp:posOffset>
            </wp:positionH>
            <wp:positionV relativeFrom="paragraph">
              <wp:posOffset>1386840</wp:posOffset>
            </wp:positionV>
            <wp:extent cx="2383790" cy="1788160"/>
            <wp:effectExtent l="0" t="0" r="0" b="2540"/>
            <wp:wrapSquare wrapText="bothSides"/>
            <wp:docPr id="57" name="Рисунок 57" descr="krasnaya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krasnaya_p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3790" cy="178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104B21">
        <w:t>Москва – самый густонаселенный город Европы, в котором проживает более 10 милли</w:t>
      </w:r>
      <w:r w:rsidR="00104B21">
        <w:t>о</w:t>
      </w:r>
      <w:r w:rsidR="00104B21">
        <w:t>нов человек. Российская столица является также одним из старейших европейских городов.</w:t>
      </w:r>
      <w:r w:rsidR="00AE47DD">
        <w:t xml:space="preserve"> </w:t>
      </w:r>
      <w:r w:rsidR="00104B21">
        <w:t xml:space="preserve"> Пе</w:t>
      </w:r>
      <w:r w:rsidR="00104B21">
        <w:t>р</w:t>
      </w:r>
      <w:r w:rsidR="00104B21">
        <w:t>вые письменные упоминания о ней относятся к 1147 году. В XIII веке Москва становится центром самостоятельного княжества, а к концу XV века – столицей объединяющегося русского госуда</w:t>
      </w:r>
      <w:r w:rsidR="00104B21">
        <w:t>р</w:t>
      </w:r>
      <w:r w:rsidR="00104B21">
        <w:t>ства. С тех пор это центр политической</w:t>
      </w:r>
      <w:r w:rsidR="00AE47DD">
        <w:t xml:space="preserve"> </w:t>
      </w:r>
      <w:r w:rsidR="00104B21">
        <w:t>и культурной жизни страны. В Москве зарождается росси</w:t>
      </w:r>
      <w:r w:rsidR="00104B21">
        <w:t>й</w:t>
      </w:r>
      <w:r w:rsidR="00104B21">
        <w:t>ское книгопечатание, выпускается первая русскоязычная газета, открывается первый общедосту</w:t>
      </w:r>
      <w:r w:rsidR="00104B21">
        <w:t>п</w:t>
      </w:r>
      <w:r w:rsidR="00104B21">
        <w:t>ный театр – комедийная храм</w:t>
      </w:r>
      <w:r w:rsidR="00104B21">
        <w:t>и</w:t>
      </w:r>
      <w:r w:rsidR="00104B21">
        <w:t xml:space="preserve">на в Кремле. </w:t>
      </w:r>
    </w:p>
    <w:p w:rsidR="00104B21" w:rsidRDefault="00104B21" w:rsidP="00AE47DD">
      <w:pPr>
        <w:pStyle w:val="a3"/>
      </w:pPr>
      <w:r>
        <w:t>В 1713 году Петр I перевел столицу в Петербург. Однако Москва по-прежнему оставалась центром науки и искусства. Не случайно именно здесь в 1755 году был открыт Московский ун</w:t>
      </w:r>
      <w:r>
        <w:t>и</w:t>
      </w:r>
      <w:r>
        <w:t>верситет – первый университет страны. С 1918 года Москва вновь обретает статус стол</w:t>
      </w:r>
      <w:r>
        <w:t>и</w:t>
      </w:r>
      <w:r>
        <w:t>цы.</w:t>
      </w:r>
    </w:p>
    <w:p w:rsidR="00AA494B" w:rsidRDefault="00104B21" w:rsidP="00AE47DD">
      <w:pPr>
        <w:pStyle w:val="a3"/>
      </w:pPr>
      <w:r>
        <w:t>Все вехи российской истории отразились и на а</w:t>
      </w:r>
      <w:r>
        <w:t>р</w:t>
      </w:r>
      <w:r>
        <w:t>хитектуре города. Современная Москва – это ш</w:t>
      </w:r>
      <w:r>
        <w:t>и</w:t>
      </w:r>
      <w:r>
        <w:t>рокие магистрали и узкие переулки, высотные здания и ст</w:t>
      </w:r>
      <w:r>
        <w:t>а</w:t>
      </w:r>
      <w:r>
        <w:t>ринные дворцы, промышленные районы и обширные л</w:t>
      </w:r>
      <w:r>
        <w:t>е</w:t>
      </w:r>
      <w:r>
        <w:t xml:space="preserve">сопарки. Москва столь разнообразна, </w:t>
      </w:r>
      <w:r w:rsidR="00AE47DD">
        <w:t>что,</w:t>
      </w:r>
      <w:r>
        <w:t xml:space="preserve"> осматривая </w:t>
      </w:r>
      <w:r w:rsidR="00AE47DD">
        <w:t>ее,</w:t>
      </w:r>
      <w:r>
        <w:t xml:space="preserve"> складывается впечатление путешествия во времени и пространстве.</w:t>
      </w:r>
    </w:p>
    <w:p w:rsidR="00104B21" w:rsidRDefault="00104B21" w:rsidP="00AE47DD">
      <w:pPr>
        <w:pStyle w:val="a3"/>
      </w:pPr>
      <w:r>
        <w:t>Исторический центр города – Кремль и Красная площадь – с первого же взгляда поражает величественной архитектурой.</w:t>
      </w:r>
      <w:r w:rsidR="00AE47DD">
        <w:t xml:space="preserve"> </w:t>
      </w:r>
      <w:r>
        <w:t xml:space="preserve"> Уже здесь начинает просматриват</w:t>
      </w:r>
      <w:r>
        <w:t>ь</w:t>
      </w:r>
      <w:r>
        <w:t>ся необыкновенный ландшафт Москвы – радиально-кольцевая планировка, холмистые рельефы и крутые и</w:t>
      </w:r>
      <w:r>
        <w:t>з</w:t>
      </w:r>
      <w:r>
        <w:t>гибы Москвы-реки. И все это на фоне сверкающих золотом куполов многочисленных храмов и церквей.</w:t>
      </w:r>
      <w:r w:rsidR="00AA494B">
        <w:t xml:space="preserve"> </w:t>
      </w:r>
      <w:r>
        <w:t>Внутри кре</w:t>
      </w:r>
      <w:r>
        <w:t>м</w:t>
      </w:r>
      <w:r>
        <w:t>левской стены расположены не только храмы и музеи. Невозможно не заметить два огромных постамента: царь-пушку и царь-колокол, поражающих воображение большинства пр</w:t>
      </w:r>
      <w:r>
        <w:t>и</w:t>
      </w:r>
      <w:r>
        <w:t>езжих.</w:t>
      </w:r>
    </w:p>
    <w:p w:rsidR="00104B21" w:rsidRDefault="00104B21" w:rsidP="00AE47DD">
      <w:pPr>
        <w:pStyle w:val="a3"/>
      </w:pPr>
      <w:r>
        <w:t>Жемчужина Красной площади</w:t>
      </w:r>
      <w:r w:rsidR="00AE47DD">
        <w:t xml:space="preserve"> – </w:t>
      </w:r>
      <w:r>
        <w:t>храм Василия Блаженного, сверкающий огнем ярких кр</w:t>
      </w:r>
      <w:r>
        <w:t>а</w:t>
      </w:r>
      <w:r>
        <w:t>сок. Рядом ГУМ –</w:t>
      </w:r>
      <w:r w:rsidR="00AE47DD">
        <w:t xml:space="preserve"> </w:t>
      </w:r>
      <w:r>
        <w:t xml:space="preserve"> трехэтажный универмаг, представляющий собой город в городе и являющийся одной из главных достопримечательностей столицы. Три линии ГУМа связаны между собой пер</w:t>
      </w:r>
      <w:r>
        <w:t>е</w:t>
      </w:r>
      <w:r>
        <w:t xml:space="preserve">ходами в виде арок. Гуляя здесь складывается впечатление, что попадаешь в </w:t>
      </w:r>
      <w:proofErr w:type="gramStart"/>
      <w:r>
        <w:t>совершенно особе</w:t>
      </w:r>
      <w:r>
        <w:t>н</w:t>
      </w:r>
      <w:r>
        <w:t>ный</w:t>
      </w:r>
      <w:proofErr w:type="gramEnd"/>
      <w:r>
        <w:t xml:space="preserve"> старинный и самобытный город.</w:t>
      </w:r>
    </w:p>
    <w:p w:rsidR="00104B21" w:rsidRDefault="00104B21" w:rsidP="00AE47DD">
      <w:pPr>
        <w:pStyle w:val="a3"/>
      </w:pPr>
      <w:r>
        <w:t>В центре столицы расположено множество музеев. Самые известные из них – Пушкинский музей и Третьяковская галерея. В Москве жили многие известные деятели искусства, дома и ква</w:t>
      </w:r>
      <w:r>
        <w:t>р</w:t>
      </w:r>
      <w:r>
        <w:t>тиры которых превратились в музеи. Окунуться в атмосферу жизни великих людей можно в д</w:t>
      </w:r>
      <w:r>
        <w:t>о</w:t>
      </w:r>
      <w:r>
        <w:t>мах-музеях М.Ю. Лермонтова, А.Н. Островского, А.П. Чехова, Ф.И. Шаляпина, К. С. Станисла</w:t>
      </w:r>
      <w:r>
        <w:t>в</w:t>
      </w:r>
      <w:r>
        <w:t>ского, музеях-квартирах А.С. Пушкина, А.Н. Толстого, В.И. Немировича-Данченко. И это только небол</w:t>
      </w:r>
      <w:r>
        <w:t>ь</w:t>
      </w:r>
      <w:r>
        <w:t>шой перечень известных людей, живших и работавших в Москве.</w:t>
      </w:r>
      <w:r w:rsidR="00AE47DD">
        <w:t xml:space="preserve"> </w:t>
      </w:r>
      <w:r>
        <w:t xml:space="preserve"> В центре находятся также мн</w:t>
      </w:r>
      <w:r>
        <w:t>о</w:t>
      </w:r>
      <w:r>
        <w:t>гочисленные московские театры. Большинство из них являются п</w:t>
      </w:r>
      <w:r>
        <w:t>а</w:t>
      </w:r>
      <w:r>
        <w:t>мятниками архитектуры. Сейчас в Москве ставятся спектакли практически всех жанров музыкально-драматического иску</w:t>
      </w:r>
      <w:r>
        <w:t>с</w:t>
      </w:r>
      <w:r>
        <w:t>ства: от оперы и балета до оперетты и мюзикла.</w:t>
      </w:r>
    </w:p>
    <w:p w:rsidR="00104B21" w:rsidRDefault="00104B21" w:rsidP="00AE47DD">
      <w:pPr>
        <w:pStyle w:val="a3"/>
      </w:pPr>
      <w:r>
        <w:t>Одним из наиболее интересных мест центральной Москвы является Арбат, хотя под Арб</w:t>
      </w:r>
      <w:r>
        <w:t>а</w:t>
      </w:r>
      <w:r>
        <w:t>том подразумевается не только старинная улица. Это целый район между Кропоткинской наб</w:t>
      </w:r>
      <w:r>
        <w:t>е</w:t>
      </w:r>
      <w:r>
        <w:lastRenderedPageBreak/>
        <w:t xml:space="preserve">режной и улицами Большая и Малая Никитские. Здесь </w:t>
      </w:r>
      <w:proofErr w:type="gramStart"/>
      <w:r>
        <w:t>родились и жили</w:t>
      </w:r>
      <w:proofErr w:type="gramEnd"/>
      <w:r>
        <w:t xml:space="preserve"> многие выдающиеся п</w:t>
      </w:r>
      <w:r>
        <w:t>и</w:t>
      </w:r>
      <w:r>
        <w:t>сатели и художники. Этот район многократно воспевался в стихах и песнях. На Арбате жили Пу</w:t>
      </w:r>
      <w:r>
        <w:t>ш</w:t>
      </w:r>
      <w:r>
        <w:t>кин и Лев Толстой, Бунин и Булгаков, Анатолий Рыбаков и Булат Окуджава. Сейчас улица Арбат – пешеходная зона и место встречи людей творческих профессий. Кроме того, здесь множество к</w:t>
      </w:r>
      <w:r>
        <w:t>а</w:t>
      </w:r>
      <w:r>
        <w:t>фе и ресторанов.</w:t>
      </w:r>
    </w:p>
    <w:p w:rsidR="00104B21" w:rsidRDefault="00104B21" w:rsidP="00AE47DD">
      <w:pPr>
        <w:pStyle w:val="a3"/>
      </w:pPr>
      <w:r>
        <w:t>Москва интересна не только шумным центром, где кипит культурная и светская жизнь. Особого внимания достойны столичные усадьбы и лесопарки.</w:t>
      </w:r>
      <w:r w:rsidR="00AA494B">
        <w:t xml:space="preserve"> </w:t>
      </w:r>
      <w:r>
        <w:t xml:space="preserve">На месте старинной загородной усадьбы русских великих князей и царей расположен музей-заповедник </w:t>
      </w:r>
      <w:r w:rsidR="00AE47DD">
        <w:t>«</w:t>
      </w:r>
      <w:r>
        <w:t>Коломенское</w:t>
      </w:r>
      <w:r w:rsidR="00AE47DD">
        <w:t>»</w:t>
      </w:r>
      <w:r>
        <w:t>.</w:t>
      </w:r>
      <w:r w:rsidR="00AE47DD">
        <w:t xml:space="preserve"> </w:t>
      </w:r>
      <w:r>
        <w:t xml:space="preserve"> Здесь на относительно небольшой территории находится единственный в своем роде комплекс памятн</w:t>
      </w:r>
      <w:r>
        <w:t>и</w:t>
      </w:r>
      <w:r>
        <w:t xml:space="preserve">ков архитектуры, археологии и геологии. В </w:t>
      </w:r>
      <w:proofErr w:type="gramStart"/>
      <w:r>
        <w:t>Коломенском</w:t>
      </w:r>
      <w:proofErr w:type="gramEnd"/>
      <w:r>
        <w:t xml:space="preserve"> сохранились огромные валуны ледник</w:t>
      </w:r>
      <w:r>
        <w:t>о</w:t>
      </w:r>
      <w:r>
        <w:t>вого периода. Но главная его особенность – это памятники шатровой архитектуры, которые пр</w:t>
      </w:r>
      <w:r>
        <w:t>и</w:t>
      </w:r>
      <w:r>
        <w:t>влекают в Коломенское все новых и новых тур</w:t>
      </w:r>
      <w:r>
        <w:t>и</w:t>
      </w:r>
      <w:r>
        <w:t xml:space="preserve">стов. </w:t>
      </w:r>
    </w:p>
    <w:p w:rsidR="00104B21" w:rsidRDefault="00104B21" w:rsidP="00AE47DD">
      <w:pPr>
        <w:pStyle w:val="a3"/>
      </w:pPr>
      <w:r>
        <w:t>На юге Москвы находится Царицынский парк, привлекающий внимание крупным анса</w:t>
      </w:r>
      <w:r>
        <w:t>м</w:t>
      </w:r>
      <w:r>
        <w:t>блем дворцовых зданий. Застройку Царицыно приказала вести Екатерина II, которая в итоге так и не воспользовалась зданиями, созданными по проектам двух известнейших российских архите</w:t>
      </w:r>
      <w:r>
        <w:t>к</w:t>
      </w:r>
      <w:r>
        <w:t xml:space="preserve">торов Василия Баженова и Матвея Казакова. Так и остался недостроенным Большой дворец. Это крупнейший московский дворец минувших веков. Длина его фасада равна </w:t>
      </w:r>
      <w:smartTag w:uri="urn:schemas-microsoft-com:office:smarttags" w:element="metricconverter">
        <w:smartTagPr>
          <w:attr w:name="ProductID" w:val="170 метрам"/>
        </w:smartTagPr>
        <w:r>
          <w:t>170 метрам</w:t>
        </w:r>
      </w:smartTag>
      <w:r>
        <w:t xml:space="preserve"> (для сра</w:t>
      </w:r>
      <w:r>
        <w:t>в</w:t>
      </w:r>
      <w:r>
        <w:t xml:space="preserve">нения: длина фасада Большого Кремлевского дворца составляет </w:t>
      </w:r>
      <w:smartTag w:uri="urn:schemas-microsoft-com:office:smarttags" w:element="metricconverter">
        <w:smartTagPr>
          <w:attr w:name="ProductID" w:val="120 метров"/>
        </w:smartTagPr>
        <w:r>
          <w:t>120 метров</w:t>
        </w:r>
      </w:smartTag>
      <w:r>
        <w:t>).</w:t>
      </w:r>
    </w:p>
    <w:p w:rsidR="00104B21" w:rsidRDefault="00104B21" w:rsidP="00AE47DD">
      <w:pPr>
        <w:pStyle w:val="a3"/>
      </w:pPr>
      <w:r>
        <w:t xml:space="preserve">На Востоке столицы располагается усадьба </w:t>
      </w:r>
      <w:r w:rsidR="00AE47DD">
        <w:t>«</w:t>
      </w:r>
      <w:r>
        <w:t>Кусково</w:t>
      </w:r>
      <w:r w:rsidR="00AE47DD">
        <w:t>»</w:t>
      </w:r>
      <w:r>
        <w:t>, принадлежащая раньше графу Ш</w:t>
      </w:r>
      <w:r>
        <w:t>е</w:t>
      </w:r>
      <w:r>
        <w:t>реметеву. Усадьба знаменита своей уникальной архитектурой и музеем керамики.</w:t>
      </w:r>
    </w:p>
    <w:p w:rsidR="00104B21" w:rsidRDefault="00104B21" w:rsidP="00AE47DD">
      <w:pPr>
        <w:pStyle w:val="a3"/>
      </w:pPr>
      <w:r>
        <w:t>Московский север украшает усадьба Останкино. Она знаменита классическим дворцом, построенным в конце XIII века, рядом с которым находится белоствольный березняк характерный для пе</w:t>
      </w:r>
      <w:r>
        <w:t>й</w:t>
      </w:r>
      <w:r>
        <w:t>зажа Подмосковья. Над усадьбой и парком возвышается знаменитая Останкинская башня.</w:t>
      </w:r>
    </w:p>
    <w:p w:rsidR="00104B21" w:rsidRDefault="00104B21" w:rsidP="00AE47DD">
      <w:pPr>
        <w:pStyle w:val="a3"/>
      </w:pPr>
      <w:r>
        <w:t>XX век существенно изменил облик Москвы. Были снесены многие старинные здания, г</w:t>
      </w:r>
      <w:r>
        <w:t>о</w:t>
      </w:r>
      <w:r>
        <w:t>род расширился за счет однотипных новостроек. Однако изменения в застройке столицы носили не только негативный характер.</w:t>
      </w:r>
      <w:r w:rsidR="00AE47DD">
        <w:t xml:space="preserve"> </w:t>
      </w:r>
      <w:r>
        <w:t xml:space="preserve"> Символами Москвы стали семь памятников сталинской архите</w:t>
      </w:r>
      <w:r>
        <w:t>к</w:t>
      </w:r>
      <w:r>
        <w:t>туры – знаменитые высотные здания. В одном из них находится Московский университет, расп</w:t>
      </w:r>
      <w:r>
        <w:t>о</w:t>
      </w:r>
      <w:r>
        <w:t>ложенный на Воробьевых горах. Смотровая площадка Воробьевых гор считается главной видовой точкой гор</w:t>
      </w:r>
      <w:r>
        <w:t>о</w:t>
      </w:r>
      <w:r>
        <w:t>да. Отсюда раскрывается лучшая панорама столицы.</w:t>
      </w:r>
    </w:p>
    <w:p w:rsidR="00104B21" w:rsidRDefault="00104B21" w:rsidP="00AE47DD">
      <w:pPr>
        <w:pStyle w:val="a3"/>
      </w:pPr>
      <w:r>
        <w:t>Еще одним памятником советской архитектуры является ВДНХ (выставка достижений народного хозяйства), переименованный позже в ВВЦ</w:t>
      </w:r>
      <w:r w:rsidR="00AE47DD">
        <w:t xml:space="preserve"> </w:t>
      </w:r>
      <w:r>
        <w:t xml:space="preserve"> (всеросси</w:t>
      </w:r>
      <w:r>
        <w:t>й</w:t>
      </w:r>
      <w:r>
        <w:t xml:space="preserve">ский выставочный центр). Это комплекс </w:t>
      </w:r>
      <w:proofErr w:type="gramStart"/>
      <w:r>
        <w:t>выставочных</w:t>
      </w:r>
      <w:proofErr w:type="gramEnd"/>
      <w:r>
        <w:t xml:space="preserve"> павильоном, отличающихся величественной архитектурой. Между павил</w:t>
      </w:r>
      <w:r>
        <w:t>ь</w:t>
      </w:r>
      <w:r>
        <w:t>онами ра</w:t>
      </w:r>
      <w:r>
        <w:t>с</w:t>
      </w:r>
      <w:r>
        <w:t>положены знаменитые фонтаны, поражающие своими размерами. Самый известный из них – фонтан Дружбы народов – украшают золотые фигуры, что по праву делает его главным украшением ВДНХ.</w:t>
      </w:r>
    </w:p>
    <w:p w:rsidR="00104B21" w:rsidRDefault="00104B21" w:rsidP="00AE47DD">
      <w:pPr>
        <w:pStyle w:val="a3"/>
      </w:pPr>
      <w:r>
        <w:t xml:space="preserve">Рядом с выставочным центром находится гостиница </w:t>
      </w:r>
      <w:r w:rsidR="00AE47DD">
        <w:t>«</w:t>
      </w:r>
      <w:r>
        <w:t>Космос</w:t>
      </w:r>
      <w:r w:rsidR="00AE47DD">
        <w:t>»</w:t>
      </w:r>
      <w:r>
        <w:t>, название которой напом</w:t>
      </w:r>
      <w:r>
        <w:t>и</w:t>
      </w:r>
      <w:r>
        <w:t>нает, что в этом районе началась история российской космонавтики. Здесь, в районе Проспекта Мира, з</w:t>
      </w:r>
      <w:r>
        <w:t>а</w:t>
      </w:r>
      <w:r>
        <w:t>рождалось ракетостроение. Об этом напоминают и обелиск, увенчанный нацеленной в небо ракетой, и памятник родоначальнику космонавтики К.Э. Циолковскому, и аллея, где устано</w:t>
      </w:r>
      <w:r>
        <w:t>в</w:t>
      </w:r>
      <w:r>
        <w:t>лены бю</w:t>
      </w:r>
      <w:r>
        <w:t>с</w:t>
      </w:r>
      <w:r>
        <w:t>ты академикам Сергею Королеву и Мстиславу Келдышу.</w:t>
      </w:r>
    </w:p>
    <w:p w:rsidR="00D5453A" w:rsidRPr="00425452" w:rsidRDefault="00104B21" w:rsidP="00425452">
      <w:pPr>
        <w:pStyle w:val="2"/>
      </w:pPr>
      <w:r w:rsidRPr="00425452">
        <w:lastRenderedPageBreak/>
        <w:t>Что посетить?</w:t>
      </w:r>
    </w:p>
    <w:p w:rsidR="00104B21" w:rsidRPr="00425452" w:rsidRDefault="009F39CE" w:rsidP="00425452">
      <w:pPr>
        <w:pStyle w:val="3"/>
      </w:pPr>
      <w:r>
        <w:rPr>
          <w:noProof/>
        </w:rPr>
        <w:drawing>
          <wp:anchor distT="85725" distB="85725" distL="85725" distR="85725" simplePos="0" relativeHeight="251649024" behindDoc="0" locked="0" layoutInCell="1" allowOverlap="0">
            <wp:simplePos x="0" y="0"/>
            <wp:positionH relativeFrom="column">
              <wp:posOffset>3886200</wp:posOffset>
            </wp:positionH>
            <wp:positionV relativeFrom="paragraph">
              <wp:posOffset>212725</wp:posOffset>
            </wp:positionV>
            <wp:extent cx="1902460" cy="1428750"/>
            <wp:effectExtent l="0" t="0" r="2540" b="0"/>
            <wp:wrapSquare wrapText="bothSides"/>
            <wp:docPr id="58" name="Рисунок 58" descr="Крымский Мос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Крымский Мост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246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4B21" w:rsidRPr="00425452">
        <w:t>Крымский Мост</w:t>
      </w:r>
    </w:p>
    <w:p w:rsidR="00AA494B" w:rsidRDefault="00104B21" w:rsidP="00AE47DD">
      <w:pPr>
        <w:pStyle w:val="a3"/>
      </w:pPr>
      <w:r>
        <w:t>Первым мостом на месте Крымского брода был п</w:t>
      </w:r>
      <w:r>
        <w:t>о</w:t>
      </w:r>
      <w:r>
        <w:t xml:space="preserve">строенный в </w:t>
      </w:r>
      <w:smartTag w:uri="urn:schemas-microsoft-com:office:smarttags" w:element="metricconverter">
        <w:smartTagPr>
          <w:attr w:name="ProductID" w:val="1783 г"/>
        </w:smartTagPr>
        <w:r>
          <w:t>1783 г</w:t>
        </w:r>
      </w:smartTag>
      <w:r>
        <w:t>. деревянный Ник</w:t>
      </w:r>
      <w:r>
        <w:t>о</w:t>
      </w:r>
      <w:r>
        <w:t xml:space="preserve">лаевский мост. </w:t>
      </w:r>
      <w:r w:rsidRPr="00AE47DD">
        <w:t>Через сто лет его заменили металлическим, имевшим решетчатые фе</w:t>
      </w:r>
      <w:r w:rsidRPr="00AE47DD">
        <w:t>р</w:t>
      </w:r>
      <w:r w:rsidRPr="00AE47DD">
        <w:t xml:space="preserve">мы. В соответствии с генеральным планом Москвы </w:t>
      </w:r>
      <w:smartTag w:uri="urn:schemas-microsoft-com:office:smarttags" w:element="metricconverter">
        <w:smartTagPr>
          <w:attr w:name="ProductID" w:val="1935 г"/>
        </w:smartTagPr>
        <w:r w:rsidRPr="00AE47DD">
          <w:t>1935 г</w:t>
        </w:r>
      </w:smartTag>
      <w:r w:rsidRPr="00AE47DD">
        <w:t>. ч</w:t>
      </w:r>
      <w:r w:rsidRPr="00AE47DD">
        <w:t>е</w:t>
      </w:r>
      <w:r w:rsidRPr="00AE47DD">
        <w:t>рез Москву-реку было переброшено 6 новых мостов. Одним из них стал Крымский, связавший зону Калу</w:t>
      </w:r>
      <w:r w:rsidRPr="00AE47DD">
        <w:t>ж</w:t>
      </w:r>
      <w:r w:rsidRPr="00AE47DD">
        <w:t>ской площади и Парка культуры им. Горького с трассой Садового кольца. Как и остальные новые мосты, Крымский перекрывает набере</w:t>
      </w:r>
      <w:r w:rsidRPr="00AE47DD">
        <w:t>ж</w:t>
      </w:r>
      <w:r w:rsidRPr="00AE47DD">
        <w:t>ные, обеспечивая развязки транспорта на разном уровне. Мост отличался от остальных типом своей подвесной конструкции. Это</w:t>
      </w:r>
      <w:r w:rsidR="00AE47DD">
        <w:t xml:space="preserve"> – </w:t>
      </w:r>
      <w:r w:rsidRPr="00AE47DD">
        <w:t>еди</w:t>
      </w:r>
      <w:r w:rsidRPr="00AE47DD">
        <w:t>н</w:t>
      </w:r>
      <w:r w:rsidRPr="00AE47DD">
        <w:t xml:space="preserve">ственный висячий мост </w:t>
      </w:r>
      <w:r w:rsidR="00AE47DD" w:rsidRPr="00AE47DD">
        <w:t>через</w:t>
      </w:r>
      <w:r w:rsidRPr="00AE47DD">
        <w:t xml:space="preserve"> Москву-реку. Протяженность моста </w:t>
      </w:r>
      <w:smartTag w:uri="urn:schemas-microsoft-com:office:smarttags" w:element="metricconverter">
        <w:smartTagPr>
          <w:attr w:name="ProductID" w:val="671 м"/>
        </w:smartTagPr>
        <w:r w:rsidRPr="00AE47DD">
          <w:t>671 м</w:t>
        </w:r>
      </w:smartTag>
      <w:r w:rsidRPr="00AE47DD">
        <w:t xml:space="preserve">. Ширина </w:t>
      </w:r>
      <w:smartTag w:uri="urn:schemas-microsoft-com:office:smarttags" w:element="metricconverter">
        <w:smartTagPr>
          <w:attr w:name="ProductID" w:val="33 м"/>
        </w:smartTagPr>
        <w:r w:rsidRPr="00AE47DD">
          <w:t>33 м</w:t>
        </w:r>
      </w:smartTag>
      <w:r w:rsidRPr="00AE47DD">
        <w:t>. Длина пр</w:t>
      </w:r>
      <w:r w:rsidRPr="00AE47DD">
        <w:t>о</w:t>
      </w:r>
      <w:r w:rsidRPr="00AE47DD">
        <w:t xml:space="preserve">лета около </w:t>
      </w:r>
      <w:smartTag w:uri="urn:schemas-microsoft-com:office:smarttags" w:element="metricconverter">
        <w:smartTagPr>
          <w:attr w:name="ProductID" w:val="100 м"/>
        </w:smartTagPr>
        <w:r w:rsidRPr="00AE47DD">
          <w:t>100 м</w:t>
        </w:r>
      </w:smartTag>
      <w:r w:rsidRPr="00AE47DD">
        <w:t>.</w:t>
      </w:r>
    </w:p>
    <w:p w:rsidR="001841CB" w:rsidRPr="00AE47DD" w:rsidRDefault="001841CB" w:rsidP="00425452">
      <w:pPr>
        <w:pStyle w:val="3"/>
      </w:pPr>
      <w:r>
        <w:t>Особняк Ф.О. Шехтеля</w:t>
      </w:r>
    </w:p>
    <w:p w:rsidR="001841CB" w:rsidRDefault="009F39CE" w:rsidP="00AE47DD">
      <w:pPr>
        <w:pStyle w:val="a3"/>
      </w:pPr>
      <w:r>
        <w:rPr>
          <w:noProof/>
        </w:rPr>
        <w:drawing>
          <wp:anchor distT="85725" distB="85725" distL="85725" distR="85725" simplePos="0" relativeHeight="251646976" behindDoc="0" locked="0" layoutInCell="1" allowOverlap="0">
            <wp:simplePos x="0" y="0"/>
            <wp:positionH relativeFrom="column">
              <wp:posOffset>3886200</wp:posOffset>
            </wp:positionH>
            <wp:positionV relativeFrom="line">
              <wp:posOffset>106045</wp:posOffset>
            </wp:positionV>
            <wp:extent cx="1905000" cy="1428750"/>
            <wp:effectExtent l="0" t="0" r="0" b="0"/>
            <wp:wrapSquare wrapText="bothSides"/>
            <wp:docPr id="33" name="Рисунок 33" descr="Особняк Ф.О. Шех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Особняк Ф.О. Шехтел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1CB">
        <w:t xml:space="preserve">Частный особняк архитектора </w:t>
      </w:r>
      <w:proofErr w:type="spellStart"/>
      <w:r w:rsidR="001841CB">
        <w:t>Шехтеля</w:t>
      </w:r>
      <w:proofErr w:type="spellEnd"/>
      <w:r w:rsidR="001841CB">
        <w:t xml:space="preserve">, построен им в </w:t>
      </w:r>
      <w:smartTag w:uri="urn:schemas-microsoft-com:office:smarttags" w:element="metricconverter">
        <w:smartTagPr>
          <w:attr w:name="ProductID" w:val="1896 г"/>
        </w:smartTagPr>
        <w:r w:rsidR="001841CB">
          <w:t>1896 г</w:t>
        </w:r>
      </w:smartTag>
      <w:r w:rsidR="001841CB">
        <w:t>. Отличается свободной живописной композицией зд</w:t>
      </w:r>
      <w:r w:rsidR="001841CB">
        <w:t>а</w:t>
      </w:r>
      <w:r w:rsidR="001841CB">
        <w:t>ния, напоминающего средневековый замок,- в нем отразились романт</w:t>
      </w:r>
      <w:r w:rsidR="001841CB">
        <w:t>и</w:t>
      </w:r>
      <w:r w:rsidR="001841CB">
        <w:t>ческие тенденции, предшеств</w:t>
      </w:r>
      <w:r w:rsidR="001841CB">
        <w:t>о</w:t>
      </w:r>
      <w:r w:rsidR="001841CB">
        <w:t>вавшие стилю модерн.</w:t>
      </w:r>
    </w:p>
    <w:p w:rsidR="001841CB" w:rsidRPr="00AE47DD" w:rsidRDefault="001841CB" w:rsidP="00AE47DD">
      <w:pPr>
        <w:pStyle w:val="a3"/>
      </w:pPr>
      <w:r>
        <w:t>Гостиные выходят на улицу, жилые комнаты</w:t>
      </w:r>
      <w:r w:rsidR="00AE47DD">
        <w:t xml:space="preserve"> – </w:t>
      </w:r>
      <w:r>
        <w:t xml:space="preserve">в сад. В центре дома – главная лестница, вокруг которой </w:t>
      </w:r>
      <w:r w:rsidR="00AE47DD">
        <w:t>скомпонов</w:t>
      </w:r>
      <w:r w:rsidR="00AE47DD">
        <w:t>а</w:t>
      </w:r>
      <w:r w:rsidR="00AE47DD">
        <w:t>ны</w:t>
      </w:r>
      <w:r>
        <w:t xml:space="preserve"> основные помещения. Над входом и боковой лестницей во</w:t>
      </w:r>
      <w:r>
        <w:t>з</w:t>
      </w:r>
      <w:r>
        <w:t>вышаются островерхие башенки. Над входом – мозаика В.А. Фролова, изображающая три состояния цветка ириса: раскрытие, расцвет и увядание. В инт</w:t>
      </w:r>
      <w:r>
        <w:t>е</w:t>
      </w:r>
      <w:r>
        <w:t>рьерах широко применено дерево разных пород, в квадратной гостиной – камин, украше</w:t>
      </w:r>
      <w:r>
        <w:t>н</w:t>
      </w:r>
      <w:r>
        <w:t>ный рельефом, а над ним – балкон. Сейчас здание используется как посольство. В 1920-х гг. здесь ж</w:t>
      </w:r>
      <w:r>
        <w:t>и</w:t>
      </w:r>
      <w:r>
        <w:t xml:space="preserve">ли высокопоставленные советские чиновники, в частности </w:t>
      </w:r>
      <w:r w:rsidR="00AE47DD">
        <w:t>«</w:t>
      </w:r>
      <w:r>
        <w:t>народный комиссар</w:t>
      </w:r>
      <w:r w:rsidR="00AE47DD">
        <w:t>»</w:t>
      </w:r>
      <w:r>
        <w:t xml:space="preserve"> Бу</w:t>
      </w:r>
      <w:r>
        <w:t>б</w:t>
      </w:r>
      <w:r>
        <w:t>нов.</w:t>
      </w:r>
    </w:p>
    <w:p w:rsidR="001841CB" w:rsidRPr="00AE47DD" w:rsidRDefault="009F39CE" w:rsidP="00425452">
      <w:pPr>
        <w:pStyle w:val="3"/>
      </w:pPr>
      <w:r>
        <w:rPr>
          <w:noProof/>
        </w:rPr>
        <w:drawing>
          <wp:anchor distT="85725" distB="85725" distL="85725" distR="85725" simplePos="0" relativeHeight="251650048" behindDoc="0" locked="0" layoutInCell="1" allowOverlap="0">
            <wp:simplePos x="0" y="0"/>
            <wp:positionH relativeFrom="column">
              <wp:posOffset>4343400</wp:posOffset>
            </wp:positionH>
            <wp:positionV relativeFrom="paragraph">
              <wp:posOffset>250190</wp:posOffset>
            </wp:positionV>
            <wp:extent cx="1428750" cy="1894205"/>
            <wp:effectExtent l="0" t="0" r="0" b="0"/>
            <wp:wrapSquare wrapText="bothSides"/>
            <wp:docPr id="59" name="Рисунок 59" descr="Министерство сельского хозяй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Министерство сельского хозяйств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89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1841CB">
        <w:t>Министерство сельского хозяйства</w:t>
      </w:r>
    </w:p>
    <w:p w:rsidR="001841CB" w:rsidRDefault="001841CB" w:rsidP="00AE47DD">
      <w:pPr>
        <w:pStyle w:val="a3"/>
      </w:pPr>
      <w:r>
        <w:t>8-этжное здание с четырехугольным двором выстроено в формах позднего конструктиви</w:t>
      </w:r>
      <w:r>
        <w:t>з</w:t>
      </w:r>
      <w:r>
        <w:t>ма и стоит в узловом месте данной части города на ст</w:t>
      </w:r>
      <w:r>
        <w:t>ы</w:t>
      </w:r>
      <w:r>
        <w:t>ке транспортных потоков.</w:t>
      </w:r>
    </w:p>
    <w:p w:rsidR="00AA494B" w:rsidRDefault="001841CB" w:rsidP="00AE47DD">
      <w:pPr>
        <w:pStyle w:val="a3"/>
        <w:rPr>
          <w:szCs w:val="20"/>
        </w:rPr>
      </w:pPr>
      <w:r>
        <w:rPr>
          <w:szCs w:val="20"/>
        </w:rPr>
        <w:t>Основа здания</w:t>
      </w:r>
      <w:r w:rsidR="00AE47DD">
        <w:rPr>
          <w:szCs w:val="20"/>
        </w:rPr>
        <w:t xml:space="preserve"> – </w:t>
      </w:r>
      <w:r>
        <w:rPr>
          <w:szCs w:val="20"/>
        </w:rPr>
        <w:t>железобетонный каркас с навесными стен</w:t>
      </w:r>
      <w:r>
        <w:rPr>
          <w:szCs w:val="20"/>
        </w:rPr>
        <w:t>а</w:t>
      </w:r>
      <w:r>
        <w:rPr>
          <w:szCs w:val="20"/>
        </w:rPr>
        <w:t>ми, облицованными штукатуркой, имитирующей туф. В целом, отд</w:t>
      </w:r>
      <w:r>
        <w:rPr>
          <w:szCs w:val="20"/>
        </w:rPr>
        <w:t>а</w:t>
      </w:r>
      <w:r>
        <w:rPr>
          <w:szCs w:val="20"/>
        </w:rPr>
        <w:t xml:space="preserve">ленно </w:t>
      </w:r>
      <w:proofErr w:type="gramStart"/>
      <w:r>
        <w:rPr>
          <w:szCs w:val="20"/>
        </w:rPr>
        <w:t>напоминает композиции Эрика Мендельсона и удачно гарм</w:t>
      </w:r>
      <w:r>
        <w:rPr>
          <w:szCs w:val="20"/>
        </w:rPr>
        <w:t>о</w:t>
      </w:r>
      <w:r>
        <w:rPr>
          <w:szCs w:val="20"/>
        </w:rPr>
        <w:t>нирует</w:t>
      </w:r>
      <w:proofErr w:type="gramEnd"/>
      <w:r>
        <w:rPr>
          <w:szCs w:val="20"/>
        </w:rPr>
        <w:t xml:space="preserve"> с соседними зданиями Госторга и Центросоюза (автор Ле Ко</w:t>
      </w:r>
      <w:r>
        <w:rPr>
          <w:szCs w:val="20"/>
        </w:rPr>
        <w:t>р</w:t>
      </w:r>
      <w:r>
        <w:rPr>
          <w:szCs w:val="20"/>
        </w:rPr>
        <w:t>бюзье). Для подъема наряду с лифтами использованы постоянно дв</w:t>
      </w:r>
      <w:r>
        <w:rPr>
          <w:szCs w:val="20"/>
        </w:rPr>
        <w:t>и</w:t>
      </w:r>
      <w:r>
        <w:rPr>
          <w:szCs w:val="20"/>
        </w:rPr>
        <w:t>жущиеся кабины (т</w:t>
      </w:r>
      <w:r w:rsidR="00AE47DD">
        <w:rPr>
          <w:szCs w:val="20"/>
        </w:rPr>
        <w:t>. н</w:t>
      </w:r>
      <w:r>
        <w:rPr>
          <w:szCs w:val="20"/>
        </w:rPr>
        <w:t xml:space="preserve">аз. </w:t>
      </w:r>
      <w:r w:rsidR="00AE47DD">
        <w:rPr>
          <w:szCs w:val="20"/>
        </w:rPr>
        <w:t>патерностер</w:t>
      </w:r>
      <w:r>
        <w:rPr>
          <w:szCs w:val="20"/>
        </w:rPr>
        <w:t>).</w:t>
      </w:r>
    </w:p>
    <w:p w:rsidR="001841CB" w:rsidRPr="00AE47DD" w:rsidRDefault="001841CB" w:rsidP="00425452">
      <w:pPr>
        <w:pStyle w:val="3"/>
      </w:pPr>
      <w:r>
        <w:t>Особняк генерала Ермолова</w:t>
      </w:r>
    </w:p>
    <w:p w:rsidR="001841CB" w:rsidRDefault="009F39CE" w:rsidP="00AE47DD">
      <w:pPr>
        <w:pStyle w:val="a3"/>
      </w:pPr>
      <w:r>
        <w:rPr>
          <w:noProof/>
        </w:rPr>
        <w:drawing>
          <wp:anchor distT="85725" distB="85725" distL="85725" distR="85725" simplePos="0" relativeHeight="251651072" behindDoc="0" locked="0" layoutInCell="1" allowOverlap="0">
            <wp:simplePos x="0" y="0"/>
            <wp:positionH relativeFrom="column">
              <wp:posOffset>3886200</wp:posOffset>
            </wp:positionH>
            <wp:positionV relativeFrom="paragraph">
              <wp:posOffset>617220</wp:posOffset>
            </wp:positionV>
            <wp:extent cx="1902460" cy="1412240"/>
            <wp:effectExtent l="0" t="0" r="2540" b="0"/>
            <wp:wrapSquare wrapText="bothSides"/>
            <wp:docPr id="60" name="Рисунок 60" descr="Особняк генерала Ермол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Особняк генерала Ермолов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2460" cy="141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1CB">
        <w:t xml:space="preserve">Этот образцовый </w:t>
      </w:r>
      <w:proofErr w:type="spellStart"/>
      <w:r w:rsidR="00AE47DD">
        <w:t>Пречистинский</w:t>
      </w:r>
      <w:proofErr w:type="spellEnd"/>
      <w:r w:rsidR="001841CB">
        <w:t xml:space="preserve"> особняк построен в конце XVIII в., возможно, по проекту М. Каз</w:t>
      </w:r>
      <w:r w:rsidR="001841CB">
        <w:t>а</w:t>
      </w:r>
      <w:r w:rsidR="001841CB">
        <w:t>кова.</w:t>
      </w:r>
    </w:p>
    <w:p w:rsidR="001841CB" w:rsidRDefault="001841CB" w:rsidP="00AE47DD">
      <w:pPr>
        <w:pStyle w:val="a3"/>
        <w:rPr>
          <w:szCs w:val="20"/>
        </w:rPr>
      </w:pPr>
      <w:r>
        <w:rPr>
          <w:szCs w:val="20"/>
        </w:rPr>
        <w:lastRenderedPageBreak/>
        <w:t>В середине позапрошлого столетия здесь прожил свои последние годы генерал А. П.Ермолов</w:t>
      </w:r>
      <w:r w:rsidR="00AE47DD">
        <w:rPr>
          <w:szCs w:val="20"/>
        </w:rPr>
        <w:t xml:space="preserve"> – </w:t>
      </w:r>
      <w:r>
        <w:rPr>
          <w:szCs w:val="20"/>
        </w:rPr>
        <w:t>герой Отечественной войны 1812 года, покор</w:t>
      </w:r>
      <w:r>
        <w:rPr>
          <w:szCs w:val="20"/>
        </w:rPr>
        <w:t>и</w:t>
      </w:r>
      <w:r>
        <w:rPr>
          <w:szCs w:val="20"/>
        </w:rPr>
        <w:t>тель Кавказа. В начале следующего века дом купил чаеторговец и миллионер А.К.Ушаков. В те годы там была оборудована специал</w:t>
      </w:r>
      <w:r>
        <w:rPr>
          <w:szCs w:val="20"/>
        </w:rPr>
        <w:t>ь</w:t>
      </w:r>
      <w:r>
        <w:rPr>
          <w:szCs w:val="20"/>
        </w:rPr>
        <w:t xml:space="preserve">ная комната, стены которой были сплошь покрыты зеркалами: в ней репетировала жена хозяина, известная московская балерина А.Балашова, а с </w:t>
      </w:r>
      <w:smartTag w:uri="urn:schemas-microsoft-com:office:smarttags" w:element="metricconverter">
        <w:smartTagPr>
          <w:attr w:name="ProductID" w:val="1921 г"/>
        </w:smartTagPr>
        <w:r>
          <w:rPr>
            <w:szCs w:val="20"/>
          </w:rPr>
          <w:t>1921 г</w:t>
        </w:r>
      </w:smartTag>
      <w:r>
        <w:rPr>
          <w:szCs w:val="20"/>
        </w:rPr>
        <w:t>.</w:t>
      </w:r>
      <w:r w:rsidR="00AE47DD">
        <w:rPr>
          <w:szCs w:val="20"/>
        </w:rPr>
        <w:t xml:space="preserve"> – </w:t>
      </w:r>
      <w:r>
        <w:rPr>
          <w:szCs w:val="20"/>
        </w:rPr>
        <w:t>американская танцовщица Айседора Дункан, открывшая тут детскую хореографическую студию. Вместе с мужем, поэтом Сергеем Ес</w:t>
      </w:r>
      <w:r>
        <w:rPr>
          <w:szCs w:val="20"/>
        </w:rPr>
        <w:t>е</w:t>
      </w:r>
      <w:r>
        <w:rPr>
          <w:szCs w:val="20"/>
        </w:rPr>
        <w:t xml:space="preserve">ниным, она прожила в особняке до </w:t>
      </w:r>
      <w:smartTag w:uri="urn:schemas-microsoft-com:office:smarttags" w:element="metricconverter">
        <w:smartTagPr>
          <w:attr w:name="ProductID" w:val="1925 г"/>
        </w:smartTagPr>
        <w:r>
          <w:rPr>
            <w:szCs w:val="20"/>
          </w:rPr>
          <w:t>1925 г</w:t>
        </w:r>
      </w:smartTag>
      <w:r>
        <w:rPr>
          <w:szCs w:val="20"/>
        </w:rPr>
        <w:t>.</w:t>
      </w:r>
    </w:p>
    <w:p w:rsidR="001841CB" w:rsidRPr="00AE47DD" w:rsidRDefault="001841CB" w:rsidP="00425452">
      <w:pPr>
        <w:pStyle w:val="3"/>
      </w:pPr>
      <w:r>
        <w:t>Музей истории города Москвы</w:t>
      </w:r>
    </w:p>
    <w:p w:rsidR="001841CB" w:rsidRDefault="001841CB" w:rsidP="00AE47DD">
      <w:pPr>
        <w:pStyle w:val="a3"/>
      </w:pPr>
      <w:r>
        <w:t>Музей истории города Москвы</w:t>
      </w:r>
      <w:r w:rsidR="00AE47DD">
        <w:t xml:space="preserve"> – </w:t>
      </w:r>
      <w:r>
        <w:t xml:space="preserve">один из старейших московских музеев. Музей истории Москвы создан в </w:t>
      </w:r>
      <w:smartTag w:uri="urn:schemas-microsoft-com:office:smarttags" w:element="metricconverter">
        <w:smartTagPr>
          <w:attr w:name="ProductID" w:val="1896 г"/>
        </w:smartTagPr>
        <w:r>
          <w:t>1896 г</w:t>
        </w:r>
      </w:smartTag>
      <w:r>
        <w:t>. по инициативе Городской думы как Музей московского городского х</w:t>
      </w:r>
      <w:r>
        <w:t>о</w:t>
      </w:r>
      <w:r>
        <w:t>зяйства.</w:t>
      </w:r>
    </w:p>
    <w:p w:rsidR="001841CB" w:rsidRPr="00AE47DD" w:rsidRDefault="001841CB" w:rsidP="00AE47DD">
      <w:pPr>
        <w:pStyle w:val="a3"/>
      </w:pPr>
      <w:r>
        <w:t xml:space="preserve">С 1920 именовался Московским коммунальным музеем. С 1940 по </w:t>
      </w:r>
      <w:smartTag w:uri="urn:schemas-microsoft-com:office:smarttags" w:element="metricconverter">
        <w:smartTagPr>
          <w:attr w:name="ProductID" w:val="1986 г"/>
        </w:smartTagPr>
        <w:r>
          <w:t>1986 г</w:t>
        </w:r>
      </w:smartTag>
      <w:r>
        <w:t>. известен мос</w:t>
      </w:r>
      <w:r>
        <w:t>к</w:t>
      </w:r>
      <w:r>
        <w:t xml:space="preserve">вичам как Музей истории и реконструкции Москвы; в </w:t>
      </w:r>
      <w:smartTag w:uri="urn:schemas-microsoft-com:office:smarttags" w:element="metricconverter">
        <w:smartTagPr>
          <w:attr w:name="ProductID" w:val="1986 г"/>
        </w:smartTagPr>
        <w:r>
          <w:t>1986 г</w:t>
        </w:r>
      </w:smartTag>
      <w:r>
        <w:t>. п</w:t>
      </w:r>
      <w:r>
        <w:t>о</w:t>
      </w:r>
      <w:r>
        <w:t>лучает современное название</w:t>
      </w:r>
      <w:r w:rsidR="00AE47DD">
        <w:t xml:space="preserve"> – </w:t>
      </w:r>
      <w:r>
        <w:t xml:space="preserve">Музей истории города Москвы. В 2004 году Музей истории Москвы получил статус Музейного </w:t>
      </w:r>
      <w:r w:rsidR="00AE47DD">
        <w:t>объединения. В</w:t>
      </w:r>
      <w:r>
        <w:t xml:space="preserve"> основу музейного собрания легли материалы, представленные Московской г</w:t>
      </w:r>
      <w:r>
        <w:t>о</w:t>
      </w:r>
      <w:r>
        <w:t>родской думой на Всероссийской Художественно-промышленной в</w:t>
      </w:r>
      <w:r>
        <w:t>ы</w:t>
      </w:r>
      <w:r>
        <w:t xml:space="preserve">ставке </w:t>
      </w:r>
      <w:smartTag w:uri="urn:schemas-microsoft-com:office:smarttags" w:element="metricconverter">
        <w:smartTagPr>
          <w:attr w:name="ProductID" w:val="1896 г"/>
        </w:smartTagPr>
        <w:r>
          <w:t>1896 г</w:t>
        </w:r>
      </w:smartTag>
      <w:r>
        <w:t xml:space="preserve">., проходившей в Нижнем </w:t>
      </w:r>
      <w:r w:rsidR="00AE47DD">
        <w:t>Новгороде. В</w:t>
      </w:r>
      <w:r>
        <w:t xml:space="preserve"> 1947 экспозиция впервые была построена по истор</w:t>
      </w:r>
      <w:r>
        <w:t>и</w:t>
      </w:r>
      <w:r>
        <w:t>ко-хронологическому принципу (существовала до сер. 1970-х гг.). На сегодняшний момент, из-за недостатка экспозиц</w:t>
      </w:r>
      <w:r>
        <w:t>и</w:t>
      </w:r>
      <w:r>
        <w:t>онной площади (</w:t>
      </w:r>
      <w:smartTag w:uri="urn:schemas-microsoft-com:office:smarttags" w:element="metricconverter">
        <w:smartTagPr>
          <w:attr w:name="ProductID" w:val="450 кв. м"/>
        </w:smartTagPr>
        <w:r>
          <w:t>450 кв. м</w:t>
        </w:r>
      </w:smartTag>
      <w:r>
        <w:t xml:space="preserve">.) в Музее представлена постоянная экспозиция </w:t>
      </w:r>
      <w:r w:rsidR="00AE47DD">
        <w:t>«</w:t>
      </w:r>
      <w:r>
        <w:t>От поселения до ст</w:t>
      </w:r>
      <w:r>
        <w:t>о</w:t>
      </w:r>
      <w:r>
        <w:t>лицы. История Москвы с XII в. по XVII в.</w:t>
      </w:r>
      <w:r w:rsidR="00AE47DD">
        <w:t>»</w:t>
      </w:r>
      <w:r>
        <w:t xml:space="preserve">, выставка </w:t>
      </w:r>
      <w:r w:rsidR="00AE47DD">
        <w:t>«</w:t>
      </w:r>
      <w:r>
        <w:t>Москва Гиляровского</w:t>
      </w:r>
      <w:r w:rsidR="00AE47DD">
        <w:t>»</w:t>
      </w:r>
      <w:r>
        <w:t>, устраиваются выста</w:t>
      </w:r>
      <w:r>
        <w:t>в</w:t>
      </w:r>
      <w:r>
        <w:t xml:space="preserve">ки из фондов </w:t>
      </w:r>
      <w:r w:rsidR="00AE47DD">
        <w:t>музея. Фонд</w:t>
      </w:r>
      <w:r>
        <w:t xml:space="preserve"> вещественных источников (ткани, фарфор, стекло, оружие, предметы б</w:t>
      </w:r>
      <w:r>
        <w:t>ы</w:t>
      </w:r>
      <w:r>
        <w:t xml:space="preserve">та, </w:t>
      </w:r>
      <w:proofErr w:type="gramStart"/>
      <w:r>
        <w:t>нумизматическая</w:t>
      </w:r>
      <w:proofErr w:type="gramEnd"/>
      <w:r>
        <w:t>, фалер</w:t>
      </w:r>
      <w:r>
        <w:t>и</w:t>
      </w:r>
      <w:r>
        <w:t>стическая, бонистическая коллекции) дает представление о быте и жизни москвичей на протяжении всей истории города. В научной библиотеке хранятся издания по истории города (свыше 60 тыс. книг, 50 тыс. экз. газет и журналов). С 1946 музей ведет археолог</w:t>
      </w:r>
      <w:r>
        <w:t>и</w:t>
      </w:r>
      <w:r>
        <w:t>ческие исследования Москвы, организует историко-бытовые экскурсии, работу Клуба юных а</w:t>
      </w:r>
      <w:r>
        <w:t>р</w:t>
      </w:r>
      <w:r>
        <w:t>хеологов.</w:t>
      </w:r>
    </w:p>
    <w:p w:rsidR="001841CB" w:rsidRPr="00AE47DD" w:rsidRDefault="009F39CE" w:rsidP="00425452">
      <w:pPr>
        <w:pStyle w:val="3"/>
      </w:pPr>
      <w:r>
        <w:rPr>
          <w:noProof/>
        </w:rPr>
        <w:drawing>
          <wp:anchor distT="85725" distB="85725" distL="85725" distR="85725" simplePos="0" relativeHeight="251652096" behindDoc="0" locked="0" layoutInCell="1" allowOverlap="0">
            <wp:simplePos x="0" y="0"/>
            <wp:positionH relativeFrom="column">
              <wp:posOffset>4000500</wp:posOffset>
            </wp:positionH>
            <wp:positionV relativeFrom="paragraph">
              <wp:posOffset>88900</wp:posOffset>
            </wp:positionV>
            <wp:extent cx="1902460" cy="1420495"/>
            <wp:effectExtent l="0" t="0" r="2540" b="8255"/>
            <wp:wrapSquare wrapText="bothSides"/>
            <wp:docPr id="61" name="Рисунок 61" descr="Особняк Втор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Особняк Второв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2460" cy="1420495"/>
                    </a:xfrm>
                    <a:prstGeom prst="rect">
                      <a:avLst/>
                    </a:prstGeom>
                    <a:noFill/>
                    <a:ln>
                      <a:noFill/>
                    </a:ln>
                  </pic:spPr>
                </pic:pic>
              </a:graphicData>
            </a:graphic>
            <wp14:sizeRelH relativeFrom="page">
              <wp14:pctWidth>0</wp14:pctWidth>
            </wp14:sizeRelH>
            <wp14:sizeRelV relativeFrom="page">
              <wp14:pctHeight>0</wp14:pctHeight>
            </wp14:sizeRelV>
          </wp:anchor>
        </w:drawing>
      </w:r>
      <w:r w:rsidR="001841CB">
        <w:t>Особняк Второва</w:t>
      </w:r>
    </w:p>
    <w:p w:rsidR="001841CB" w:rsidRDefault="001841CB" w:rsidP="00AE47DD">
      <w:pPr>
        <w:pStyle w:val="a3"/>
      </w:pPr>
      <w:r>
        <w:t>Хорошо сохранившийся прекрасный образец московск</w:t>
      </w:r>
      <w:r>
        <w:t>о</w:t>
      </w:r>
      <w:r>
        <w:t>го неоклассицизма. Дом построен для фабриканта Н.А.Второва на месте сада княгини В.Н. Лобановой-Ростовской с использов</w:t>
      </w:r>
      <w:r>
        <w:t>а</w:t>
      </w:r>
      <w:r>
        <w:t>нием старых построек.</w:t>
      </w:r>
    </w:p>
    <w:p w:rsidR="00AA494B" w:rsidRDefault="001841CB" w:rsidP="00AE47DD">
      <w:pPr>
        <w:pStyle w:val="a3"/>
        <w:rPr>
          <w:szCs w:val="20"/>
        </w:rPr>
      </w:pPr>
      <w:r>
        <w:rPr>
          <w:szCs w:val="20"/>
        </w:rPr>
        <w:t xml:space="preserve">Просторная </w:t>
      </w:r>
      <w:r w:rsidR="00AE47DD">
        <w:rPr>
          <w:szCs w:val="20"/>
        </w:rPr>
        <w:t>«</w:t>
      </w:r>
      <w:r>
        <w:rPr>
          <w:szCs w:val="20"/>
        </w:rPr>
        <w:t>вилла</w:t>
      </w:r>
      <w:r w:rsidR="00AE47DD">
        <w:rPr>
          <w:szCs w:val="20"/>
        </w:rPr>
        <w:t>»</w:t>
      </w:r>
      <w:r>
        <w:rPr>
          <w:szCs w:val="20"/>
        </w:rPr>
        <w:t xml:space="preserve"> имеет большое количество пом</w:t>
      </w:r>
      <w:r>
        <w:rPr>
          <w:szCs w:val="20"/>
        </w:rPr>
        <w:t>е</w:t>
      </w:r>
      <w:r>
        <w:rPr>
          <w:szCs w:val="20"/>
        </w:rPr>
        <w:t>щений, решенных в духе неоклассики. Центральная часть осо</w:t>
      </w:r>
      <w:r>
        <w:rPr>
          <w:szCs w:val="20"/>
        </w:rPr>
        <w:t>б</w:t>
      </w:r>
      <w:r>
        <w:rPr>
          <w:szCs w:val="20"/>
        </w:rPr>
        <w:t>няка занята большим парадным холлом с ионическими коло</w:t>
      </w:r>
      <w:r>
        <w:rPr>
          <w:szCs w:val="20"/>
        </w:rPr>
        <w:t>н</w:t>
      </w:r>
      <w:r>
        <w:rPr>
          <w:szCs w:val="20"/>
        </w:rPr>
        <w:t>нами, сводами и световым фонарем на крыше. За холлом</w:t>
      </w:r>
      <w:r w:rsidR="00AE47DD">
        <w:rPr>
          <w:szCs w:val="20"/>
        </w:rPr>
        <w:t xml:space="preserve"> – </w:t>
      </w:r>
      <w:r>
        <w:rPr>
          <w:szCs w:val="20"/>
        </w:rPr>
        <w:t>овальная гостиная в формах барокко. За домом находится обширный сад, отделенный глухой оградой от торговой зоны Нового Арбата. В особняке прекрасно сохранились интерьеры. Просторные жилые комнаты расположены на вт</w:t>
      </w:r>
      <w:r>
        <w:rPr>
          <w:szCs w:val="20"/>
        </w:rPr>
        <w:t>о</w:t>
      </w:r>
      <w:r>
        <w:rPr>
          <w:szCs w:val="20"/>
        </w:rPr>
        <w:t>ром этаже, куда в</w:t>
      </w:r>
      <w:r>
        <w:rPr>
          <w:szCs w:val="20"/>
        </w:rPr>
        <w:t>е</w:t>
      </w:r>
      <w:r>
        <w:rPr>
          <w:szCs w:val="20"/>
        </w:rPr>
        <w:t xml:space="preserve">дут три лестницы. Здесь с 1918 по </w:t>
      </w:r>
      <w:smartTag w:uri="urn:schemas-microsoft-com:office:smarttags" w:element="metricconverter">
        <w:smartTagPr>
          <w:attr w:name="ProductID" w:val="1930 г"/>
        </w:smartTagPr>
        <w:r>
          <w:rPr>
            <w:szCs w:val="20"/>
          </w:rPr>
          <w:t>1930 г</w:t>
        </w:r>
      </w:smartTag>
      <w:r>
        <w:rPr>
          <w:szCs w:val="20"/>
        </w:rPr>
        <w:t>. жил народный комиссар иностранных дел Г.В. Чичерин, а позже</w:t>
      </w:r>
      <w:r w:rsidR="00AE47DD">
        <w:rPr>
          <w:szCs w:val="20"/>
        </w:rPr>
        <w:t xml:space="preserve"> – </w:t>
      </w:r>
      <w:r>
        <w:rPr>
          <w:szCs w:val="20"/>
        </w:rPr>
        <w:t xml:space="preserve">его заместитель и другие руководители международной политики СССР. С </w:t>
      </w:r>
      <w:smartTag w:uri="urn:schemas-microsoft-com:office:smarttags" w:element="metricconverter">
        <w:smartTagPr>
          <w:attr w:name="ProductID" w:val="1933 г"/>
        </w:smartTagPr>
        <w:r>
          <w:rPr>
            <w:szCs w:val="20"/>
          </w:rPr>
          <w:t>1933 г</w:t>
        </w:r>
      </w:smartTag>
      <w:r>
        <w:rPr>
          <w:szCs w:val="20"/>
        </w:rPr>
        <w:t>. особняк используется в качестве рез</w:t>
      </w:r>
      <w:r>
        <w:rPr>
          <w:szCs w:val="20"/>
        </w:rPr>
        <w:t>и</w:t>
      </w:r>
      <w:r>
        <w:rPr>
          <w:szCs w:val="20"/>
        </w:rPr>
        <w:t xml:space="preserve">денции посла США в Москве. В эти же годы со стороны главного входа в сад к особняку был пристроен большой зал для приемов и танцев. Здесь на одном из первых музыкальных вечеров своей оперой </w:t>
      </w:r>
      <w:r w:rsidR="00AE47DD">
        <w:rPr>
          <w:szCs w:val="20"/>
        </w:rPr>
        <w:t>«</w:t>
      </w:r>
      <w:r>
        <w:rPr>
          <w:szCs w:val="20"/>
        </w:rPr>
        <w:t>Любовь к трем апельсинам</w:t>
      </w:r>
      <w:r w:rsidR="00AE47DD">
        <w:rPr>
          <w:szCs w:val="20"/>
        </w:rPr>
        <w:t>»</w:t>
      </w:r>
      <w:r>
        <w:rPr>
          <w:szCs w:val="20"/>
        </w:rPr>
        <w:t xml:space="preserve"> дирижир</w:t>
      </w:r>
      <w:r>
        <w:rPr>
          <w:szCs w:val="20"/>
        </w:rPr>
        <w:t>о</w:t>
      </w:r>
      <w:r>
        <w:rPr>
          <w:szCs w:val="20"/>
        </w:rPr>
        <w:t>вал С. Прокофьев, неоднократно выступали всемирно известные музыканты и певцы, выставл</w:t>
      </w:r>
      <w:r>
        <w:rPr>
          <w:szCs w:val="20"/>
        </w:rPr>
        <w:t>я</w:t>
      </w:r>
      <w:r>
        <w:rPr>
          <w:szCs w:val="20"/>
        </w:rPr>
        <w:t>лись работы выдающихся американских худо</w:t>
      </w:r>
      <w:r>
        <w:rPr>
          <w:szCs w:val="20"/>
        </w:rPr>
        <w:t>ж</w:t>
      </w:r>
      <w:r>
        <w:rPr>
          <w:szCs w:val="20"/>
        </w:rPr>
        <w:t>ников.</w:t>
      </w:r>
    </w:p>
    <w:p w:rsidR="001841CB" w:rsidRPr="00AE47DD" w:rsidRDefault="001841CB" w:rsidP="00425452">
      <w:pPr>
        <w:pStyle w:val="3"/>
      </w:pPr>
      <w:r>
        <w:lastRenderedPageBreak/>
        <w:t>Опекунский совет</w:t>
      </w:r>
    </w:p>
    <w:p w:rsidR="001841CB" w:rsidRDefault="009F39CE" w:rsidP="00AE47DD">
      <w:pPr>
        <w:pStyle w:val="a3"/>
      </w:pPr>
      <w:r>
        <w:rPr>
          <w:noProof/>
        </w:rPr>
        <w:drawing>
          <wp:anchor distT="85725" distB="85725" distL="85725" distR="85725" simplePos="0" relativeHeight="251653120" behindDoc="0" locked="0" layoutInCell="1" allowOverlap="0">
            <wp:simplePos x="0" y="0"/>
            <wp:positionH relativeFrom="column">
              <wp:posOffset>4000500</wp:posOffset>
            </wp:positionH>
            <wp:positionV relativeFrom="paragraph">
              <wp:posOffset>55245</wp:posOffset>
            </wp:positionV>
            <wp:extent cx="1902460" cy="1240790"/>
            <wp:effectExtent l="0" t="0" r="2540" b="0"/>
            <wp:wrapSquare wrapText="bothSides"/>
            <wp:docPr id="62" name="Рисунок 62" descr="Опекунский со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Опекунский сове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2460"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1CB">
        <w:t>Типичный образец казенной а</w:t>
      </w:r>
      <w:r w:rsidR="001841CB">
        <w:t>м</w:t>
      </w:r>
      <w:r w:rsidR="001841CB">
        <w:t>пирной архитектуры (архитекторы Ж</w:t>
      </w:r>
      <w:r w:rsidR="001841CB">
        <w:t>и</w:t>
      </w:r>
      <w:r w:rsidR="001841CB">
        <w:t xml:space="preserve">лярди и Григорьев). </w:t>
      </w:r>
      <w:r w:rsidR="001841CB" w:rsidRPr="00AE47DD">
        <w:t>Строился в 1823-26 гг. Перв</w:t>
      </w:r>
      <w:r w:rsidR="001841CB" w:rsidRPr="00AE47DD">
        <w:t>о</w:t>
      </w:r>
      <w:r w:rsidR="001841CB" w:rsidRPr="00AE47DD">
        <w:t>начально ансамбль состоял из основного здания с приемными и ко</w:t>
      </w:r>
      <w:r w:rsidR="001841CB" w:rsidRPr="00AE47DD">
        <w:t>н</w:t>
      </w:r>
      <w:r w:rsidR="001841CB" w:rsidRPr="00AE47DD">
        <w:t>торскими помещениями, двух отдельн</w:t>
      </w:r>
      <w:r w:rsidR="001841CB" w:rsidRPr="00AE47DD">
        <w:t>о</w:t>
      </w:r>
      <w:r w:rsidR="001841CB" w:rsidRPr="00AE47DD">
        <w:t>стоящих флигелей, где жили сотрудники Опекунского совета и нескольких сл</w:t>
      </w:r>
      <w:r w:rsidR="001841CB" w:rsidRPr="00AE47DD">
        <w:t>у</w:t>
      </w:r>
      <w:r w:rsidR="001841CB" w:rsidRPr="00AE47DD">
        <w:t xml:space="preserve">жебных построек. После </w:t>
      </w:r>
      <w:smartTag w:uri="urn:schemas-microsoft-com:office:smarttags" w:element="metricconverter">
        <w:smartTagPr>
          <w:attr w:name="ProductID" w:val="1849 г"/>
        </w:smartTagPr>
        <w:r w:rsidR="001841CB" w:rsidRPr="00AE47DD">
          <w:t>1849 г</w:t>
        </w:r>
      </w:smartTag>
      <w:r w:rsidR="001841CB" w:rsidRPr="00AE47DD">
        <w:t>. осно</w:t>
      </w:r>
      <w:r w:rsidR="001841CB" w:rsidRPr="00AE47DD">
        <w:t>в</w:t>
      </w:r>
      <w:r w:rsidR="001841CB" w:rsidRPr="00AE47DD">
        <w:t>ные корпуса были соединены перех</w:t>
      </w:r>
      <w:r w:rsidR="001841CB" w:rsidRPr="00AE47DD">
        <w:t>о</w:t>
      </w:r>
      <w:r w:rsidR="001841CB" w:rsidRPr="00AE47DD">
        <w:t>дами в подковообразный блок с закрытым внутренним двором (автор перестройки М.Д. Быковский). В первой половине столетия являлся самым крупным с</w:t>
      </w:r>
      <w:r w:rsidR="001841CB" w:rsidRPr="00AE47DD">
        <w:t>о</w:t>
      </w:r>
      <w:r w:rsidR="001841CB" w:rsidRPr="00AE47DD">
        <w:t>оружением в этой части Мос</w:t>
      </w:r>
      <w:r w:rsidR="001841CB" w:rsidRPr="00AE47DD">
        <w:t>к</w:t>
      </w:r>
      <w:r w:rsidR="001841CB" w:rsidRPr="00AE47DD">
        <w:t>вы.</w:t>
      </w:r>
    </w:p>
    <w:p w:rsidR="001207E0" w:rsidRDefault="001841CB" w:rsidP="00425452">
      <w:pPr>
        <w:pStyle w:val="3"/>
      </w:pPr>
      <w:r>
        <w:t>Манеж (Центральный выставочный зал)</w:t>
      </w:r>
    </w:p>
    <w:p w:rsidR="001841CB" w:rsidRDefault="009F39CE" w:rsidP="00AE47DD">
      <w:pPr>
        <w:pStyle w:val="a3"/>
      </w:pPr>
      <w:r>
        <w:rPr>
          <w:noProof/>
        </w:rPr>
        <w:drawing>
          <wp:anchor distT="85725" distB="85725" distL="85725" distR="85725" simplePos="0" relativeHeight="251654144" behindDoc="0" locked="0" layoutInCell="1" allowOverlap="0">
            <wp:simplePos x="0" y="0"/>
            <wp:positionH relativeFrom="column">
              <wp:posOffset>3771900</wp:posOffset>
            </wp:positionH>
            <wp:positionV relativeFrom="paragraph">
              <wp:posOffset>132080</wp:posOffset>
            </wp:positionV>
            <wp:extent cx="2098040" cy="1461135"/>
            <wp:effectExtent l="0" t="0" r="0" b="5715"/>
            <wp:wrapSquare wrapText="bothSides"/>
            <wp:docPr id="63" name="Рисунок 63" descr="Мане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Манеж"/>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8040" cy="1461135"/>
                    </a:xfrm>
                    <a:prstGeom prst="rect">
                      <a:avLst/>
                    </a:prstGeom>
                    <a:noFill/>
                    <a:ln>
                      <a:noFill/>
                    </a:ln>
                  </pic:spPr>
                </pic:pic>
              </a:graphicData>
            </a:graphic>
            <wp14:sizeRelH relativeFrom="page">
              <wp14:pctWidth>0</wp14:pctWidth>
            </wp14:sizeRelH>
            <wp14:sizeRelV relativeFrom="page">
              <wp14:pctHeight>0</wp14:pctHeight>
            </wp14:sizeRelV>
          </wp:anchor>
        </w:drawing>
      </w:r>
      <w:r w:rsidR="001841CB">
        <w:t>Здание Манежа</w:t>
      </w:r>
      <w:r w:rsidR="00AE47DD">
        <w:t xml:space="preserve"> – </w:t>
      </w:r>
      <w:r w:rsidR="001841CB">
        <w:t>один из лучших памятников арх</w:t>
      </w:r>
      <w:r w:rsidR="001841CB">
        <w:t>и</w:t>
      </w:r>
      <w:r w:rsidR="001841CB">
        <w:t>тектуры позднего классицизма. Отличается широтой замы</w:t>
      </w:r>
      <w:r w:rsidR="001841CB">
        <w:t>с</w:t>
      </w:r>
      <w:r w:rsidR="001841CB">
        <w:t>ла и сдержанной силой.</w:t>
      </w:r>
    </w:p>
    <w:p w:rsidR="001841CB" w:rsidRPr="00AE47DD" w:rsidRDefault="001841CB" w:rsidP="00AE47DD">
      <w:pPr>
        <w:pStyle w:val="a3"/>
      </w:pPr>
      <w:r>
        <w:t xml:space="preserve">Здание было построено в </w:t>
      </w:r>
      <w:smartTag w:uri="urn:schemas-microsoft-com:office:smarttags" w:element="metricconverter">
        <w:smartTagPr>
          <w:attr w:name="ProductID" w:val="1817 г"/>
        </w:smartTagPr>
        <w:r>
          <w:t>1817 г</w:t>
        </w:r>
      </w:smartTag>
      <w:r>
        <w:t>., в честь празднов</w:t>
      </w:r>
      <w:r>
        <w:t>а</w:t>
      </w:r>
      <w:r>
        <w:t>ния 5-ой годовщины победы в Отечес</w:t>
      </w:r>
      <w:r>
        <w:t>т</w:t>
      </w:r>
      <w:r>
        <w:t>венной войне 1812 года. Авторы проекта</w:t>
      </w:r>
      <w:r w:rsidR="00AE47DD">
        <w:t xml:space="preserve"> – </w:t>
      </w:r>
      <w:r>
        <w:t>архитекторы О. Бове и А. Монфе</w:t>
      </w:r>
      <w:r>
        <w:t>р</w:t>
      </w:r>
      <w:r>
        <w:t>ран, инженеры А. Карбонье, А. Бетанкур, А. Кашперов. Четкий ритм дорических колонн по боковым фасадам заставляет забыть об огромной протяженности здания, а изображ</w:t>
      </w:r>
      <w:r>
        <w:t>е</w:t>
      </w:r>
      <w:r>
        <w:t xml:space="preserve">ния воинских регалий на них </w:t>
      </w:r>
      <w:r w:rsidR="00B4003B">
        <w:t>–</w:t>
      </w:r>
      <w:r>
        <w:t xml:space="preserve"> обычная в те годы дань победе русского оружия в войне 1812 года. Последнее имело и конкретный мемор</w:t>
      </w:r>
      <w:r>
        <w:t>и</w:t>
      </w:r>
      <w:r>
        <w:t>альный смысл: открытие Манежа было ознаменовано парадом победоносных войск, незадолго до того вернувшихся из Парижа. Интере</w:t>
      </w:r>
      <w:r>
        <w:t>с</w:t>
      </w:r>
      <w:r>
        <w:t>но, что генерал-губернатор Москвы требовал заполнить фасады здания скульптурными композициями, но Бове-градостроитель не поддался соблазн</w:t>
      </w:r>
      <w:r>
        <w:t>и</w:t>
      </w:r>
      <w:r>
        <w:t>тельному приказу, хотя и определял лицо всей застройки города. В его замысле композиционным центром Манежной площади должно было стать сосе</w:t>
      </w:r>
      <w:r>
        <w:t>д</w:t>
      </w:r>
      <w:r>
        <w:t>нее здание Московского университета. Огромный зал М</w:t>
      </w:r>
      <w:r>
        <w:t>а</w:t>
      </w:r>
      <w:r>
        <w:t xml:space="preserve">нежа (около 7500 кв. м: длина – </w:t>
      </w:r>
      <w:smartTag w:uri="urn:schemas-microsoft-com:office:smarttags" w:element="metricconverter">
        <w:smartTagPr>
          <w:attr w:name="ProductID" w:val="166 м"/>
        </w:smartTagPr>
        <w:r>
          <w:t>166 м</w:t>
        </w:r>
      </w:smartTag>
      <w:r>
        <w:t xml:space="preserve">, ширина – </w:t>
      </w:r>
      <w:smartTag w:uri="urn:schemas-microsoft-com:office:smarttags" w:element="metricconverter">
        <w:smartTagPr>
          <w:attr w:name="ProductID" w:val="45 м"/>
        </w:smartTagPr>
        <w:r>
          <w:t>45 м</w:t>
        </w:r>
      </w:smartTag>
      <w:r>
        <w:t>.) был перекрыт подвесной деревянной кровлей без единой опорной колонны. Т</w:t>
      </w:r>
      <w:r>
        <w:t>а</w:t>
      </w:r>
      <w:r>
        <w:t xml:space="preserve">кая постройка в то время считалась </w:t>
      </w:r>
      <w:r w:rsidR="00AE47DD">
        <w:t>«</w:t>
      </w:r>
      <w:r>
        <w:t>чудом техники</w:t>
      </w:r>
      <w:r w:rsidR="00AE47DD">
        <w:t>»</w:t>
      </w:r>
      <w:r>
        <w:t>. Первоначально Манеж предназнача</w:t>
      </w:r>
      <w:r>
        <w:t>л</w:t>
      </w:r>
      <w:r>
        <w:t>ся для проведения парадов войск Московского гарнизона, смотров и учений кавалерийских частей, а с 1831 года его стали использовать и в др</w:t>
      </w:r>
      <w:r>
        <w:t>у</w:t>
      </w:r>
      <w:r>
        <w:t>гих целях – для выставок, народных гуляний, концертов. В нем были проведены первые Всероссийские этнографическая и политехническая выставки, эксп</w:t>
      </w:r>
      <w:r>
        <w:t>о</w:t>
      </w:r>
      <w:r>
        <w:t>зиции которых стали основой формирования коллекций Исторического и Политехнического муз</w:t>
      </w:r>
      <w:r>
        <w:t>е</w:t>
      </w:r>
      <w:r>
        <w:t>ев. Русское музыкал</w:t>
      </w:r>
      <w:r>
        <w:t>ь</w:t>
      </w:r>
      <w:r>
        <w:t>ное общество устраивало здесь музыкальные вечера: в 1867 году выступили с концертом А. Рубинштейн и Г. Берлиоз, при этом присутствовало 12 тысяч зрителей. В 1940 году деревянные стропила подве</w:t>
      </w:r>
      <w:r>
        <w:t>с</w:t>
      </w:r>
      <w:r>
        <w:t>ной кровли б</w:t>
      </w:r>
      <w:r>
        <w:t>ы</w:t>
      </w:r>
      <w:r>
        <w:t xml:space="preserve">ли заменены </w:t>
      </w:r>
      <w:proofErr w:type="gramStart"/>
      <w:r>
        <w:t>на</w:t>
      </w:r>
      <w:proofErr w:type="gramEnd"/>
      <w:r>
        <w:t xml:space="preserve"> металлические. В 1957 году, после новой реконструкции, здесь был открыт Центральный выставочный зал демонстрационной пл</w:t>
      </w:r>
      <w:r>
        <w:t>о</w:t>
      </w:r>
      <w:r>
        <w:t xml:space="preserve">щадью </w:t>
      </w:r>
      <w:smartTag w:uri="urn:schemas-microsoft-com:office:smarttags" w:element="metricconverter">
        <w:smartTagPr>
          <w:attr w:name="ProductID" w:val="6500 кв. м"/>
        </w:smartTagPr>
        <w:r>
          <w:t>6500 кв. м</w:t>
        </w:r>
      </w:smartTag>
      <w:r>
        <w:t>., где с тех пор по настоящее время проходят разнообразные в</w:t>
      </w:r>
      <w:r>
        <w:t>ы</w:t>
      </w:r>
      <w:r>
        <w:t>ставки.</w:t>
      </w:r>
      <w:r w:rsidRPr="00AE47DD">
        <w:t xml:space="preserve"> </w:t>
      </w:r>
    </w:p>
    <w:p w:rsidR="001841CB" w:rsidRPr="00AA494B" w:rsidRDefault="001841CB" w:rsidP="00425452">
      <w:pPr>
        <w:pStyle w:val="3"/>
      </w:pPr>
      <w:r w:rsidRPr="00AA494B">
        <w:t>Особняк А. Морозова</w:t>
      </w:r>
    </w:p>
    <w:p w:rsidR="001841CB" w:rsidRDefault="009F39CE" w:rsidP="00AE47DD">
      <w:pPr>
        <w:pStyle w:val="a3"/>
      </w:pPr>
      <w:r>
        <w:rPr>
          <w:noProof/>
        </w:rPr>
        <w:drawing>
          <wp:anchor distT="85725" distB="85725" distL="85725" distR="85725" simplePos="0" relativeHeight="251655168" behindDoc="0" locked="0" layoutInCell="1" allowOverlap="0">
            <wp:simplePos x="0" y="0"/>
            <wp:positionH relativeFrom="column">
              <wp:align>right</wp:align>
            </wp:positionH>
            <wp:positionV relativeFrom="margin">
              <wp:align>top</wp:align>
            </wp:positionV>
            <wp:extent cx="1428750" cy="1877695"/>
            <wp:effectExtent l="0" t="0" r="0" b="8255"/>
            <wp:wrapSquare wrapText="bothSides"/>
            <wp:docPr id="64" name="Рисунок 64" descr="Особняк А. Мороз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Особняк А. Морозов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877695"/>
                    </a:xfrm>
                    <a:prstGeom prst="rect">
                      <a:avLst/>
                    </a:prstGeom>
                    <a:noFill/>
                    <a:ln>
                      <a:noFill/>
                    </a:ln>
                  </pic:spPr>
                </pic:pic>
              </a:graphicData>
            </a:graphic>
            <wp14:sizeRelH relativeFrom="page">
              <wp14:pctWidth>0</wp14:pctWidth>
            </wp14:sizeRelH>
            <wp14:sizeRelV relativeFrom="page">
              <wp14:pctHeight>0</wp14:pctHeight>
            </wp14:sizeRelV>
          </wp:anchor>
        </w:drawing>
      </w:r>
      <w:r w:rsidR="001841CB">
        <w:t xml:space="preserve">Дом принадлежал сыну </w:t>
      </w:r>
      <w:smartTag w:uri="urn:schemas-microsoft-com:office:smarttags" w:element="PersonName">
        <w:smartTagPr>
          <w:attr w:name="ProductID" w:val="В. А. Морозовой"/>
        </w:smartTagPr>
        <w:r w:rsidR="001841CB">
          <w:t>В</w:t>
        </w:r>
        <w:bookmarkStart w:id="0" w:name="_GoBack"/>
        <w:bookmarkEnd w:id="0"/>
        <w:r w:rsidR="001841CB">
          <w:t>. А. Морозовой</w:t>
        </w:r>
      </w:smartTag>
      <w:r w:rsidR="001841CB">
        <w:t>, Арсению. Прежде на этом месте находился ко</w:t>
      </w:r>
      <w:r w:rsidR="001841CB">
        <w:t>н</w:t>
      </w:r>
      <w:r w:rsidR="001841CB">
        <w:t xml:space="preserve">ный цирк антрепренера Карла Гинне, где </w:t>
      </w:r>
      <w:proofErr w:type="gramStart"/>
      <w:r w:rsidR="001841CB">
        <w:t>выступали итальянские гастролеры и дебютировали</w:t>
      </w:r>
      <w:proofErr w:type="gramEnd"/>
      <w:r w:rsidR="001841CB">
        <w:t xml:space="preserve"> первые русские цирк</w:t>
      </w:r>
      <w:r w:rsidR="001841CB">
        <w:t>а</w:t>
      </w:r>
      <w:r w:rsidR="001841CB">
        <w:t>чи-профессионалы.</w:t>
      </w:r>
    </w:p>
    <w:p w:rsidR="001841CB" w:rsidRDefault="001841CB" w:rsidP="00AE47DD">
      <w:pPr>
        <w:pStyle w:val="a3"/>
        <w:rPr>
          <w:szCs w:val="20"/>
        </w:rPr>
      </w:pPr>
      <w:r>
        <w:rPr>
          <w:szCs w:val="20"/>
        </w:rPr>
        <w:lastRenderedPageBreak/>
        <w:t>В этом же здании с 1890 года по инициативе директора Московской консерватории В.И.Сафонова проводились общедоступные симф</w:t>
      </w:r>
      <w:r>
        <w:rPr>
          <w:szCs w:val="20"/>
        </w:rPr>
        <w:t>о</w:t>
      </w:r>
      <w:r>
        <w:rPr>
          <w:szCs w:val="20"/>
        </w:rPr>
        <w:t>нические концерты тут (тут, в частности, играл и П.И.Чайковский). В 1892 году цирк сгорел из-за неосторожного обращения с газовым освещен</w:t>
      </w:r>
      <w:r>
        <w:rPr>
          <w:szCs w:val="20"/>
        </w:rPr>
        <w:t>и</w:t>
      </w:r>
      <w:r>
        <w:rPr>
          <w:szCs w:val="20"/>
        </w:rPr>
        <w:t>ем. Сам Гинне разорился, а землю купила владелица соседнего особняка В.А. Морозова. Построив на ней небольшой особняк, она подарила его своему 24-летнему сыну Арсению. Архитектура здания отлич</w:t>
      </w:r>
      <w:r>
        <w:rPr>
          <w:szCs w:val="20"/>
        </w:rPr>
        <w:t>а</w:t>
      </w:r>
      <w:r>
        <w:rPr>
          <w:szCs w:val="20"/>
        </w:rPr>
        <w:t xml:space="preserve">ется фантастической смесью самых различных стилей: </w:t>
      </w:r>
      <w:proofErr w:type="gramStart"/>
      <w:r>
        <w:rPr>
          <w:szCs w:val="20"/>
        </w:rPr>
        <w:t>от</w:t>
      </w:r>
      <w:proofErr w:type="gramEnd"/>
      <w:r>
        <w:rPr>
          <w:szCs w:val="20"/>
        </w:rPr>
        <w:t xml:space="preserve"> </w:t>
      </w:r>
      <w:r w:rsidR="00AE47DD">
        <w:rPr>
          <w:szCs w:val="20"/>
        </w:rPr>
        <w:t>испанского</w:t>
      </w:r>
      <w:r>
        <w:rPr>
          <w:szCs w:val="20"/>
        </w:rPr>
        <w:t xml:space="preserve"> и мавританского до классических европейских, включая и ру</w:t>
      </w:r>
      <w:r>
        <w:rPr>
          <w:szCs w:val="20"/>
        </w:rPr>
        <w:t>с</w:t>
      </w:r>
      <w:r>
        <w:rPr>
          <w:szCs w:val="20"/>
        </w:rPr>
        <w:t>ский. Во многом</w:t>
      </w:r>
      <w:r w:rsidR="00AE47DD">
        <w:rPr>
          <w:szCs w:val="20"/>
        </w:rPr>
        <w:t xml:space="preserve"> – </w:t>
      </w:r>
      <w:r>
        <w:rPr>
          <w:szCs w:val="20"/>
        </w:rPr>
        <w:t>это плод пожеланий владельца, таким своеобразным образом запечатлевшего отличительные черты архитектурных построек в тех стр</w:t>
      </w:r>
      <w:r>
        <w:rPr>
          <w:szCs w:val="20"/>
        </w:rPr>
        <w:t>а</w:t>
      </w:r>
      <w:r>
        <w:rPr>
          <w:szCs w:val="20"/>
        </w:rPr>
        <w:t>нах, где он побывал. Прекрасно сохранились интерьеры здания (в стиле конца XIX в.)</w:t>
      </w:r>
      <w:r w:rsidR="00AE47DD">
        <w:rPr>
          <w:szCs w:val="20"/>
        </w:rPr>
        <w:t xml:space="preserve"> – </w:t>
      </w:r>
      <w:r>
        <w:rPr>
          <w:szCs w:val="20"/>
        </w:rPr>
        <w:t>в том чи</w:t>
      </w:r>
      <w:r>
        <w:rPr>
          <w:szCs w:val="20"/>
        </w:rPr>
        <w:t>с</w:t>
      </w:r>
      <w:r>
        <w:rPr>
          <w:szCs w:val="20"/>
        </w:rPr>
        <w:t>ле, мраморные и паркетные полы, зол</w:t>
      </w:r>
      <w:r>
        <w:rPr>
          <w:szCs w:val="20"/>
        </w:rPr>
        <w:t>о</w:t>
      </w:r>
      <w:r>
        <w:rPr>
          <w:szCs w:val="20"/>
        </w:rPr>
        <w:t xml:space="preserve">ченая лепнина, немецкая мозаика и настенные росписи </w:t>
      </w:r>
      <w:r w:rsidR="00AE47DD">
        <w:rPr>
          <w:szCs w:val="20"/>
        </w:rPr>
        <w:t>«</w:t>
      </w:r>
      <w:r>
        <w:rPr>
          <w:szCs w:val="20"/>
        </w:rPr>
        <w:t>под помпейские фрески</w:t>
      </w:r>
      <w:r w:rsidR="00AE47DD">
        <w:rPr>
          <w:szCs w:val="20"/>
        </w:rPr>
        <w:t>»</w:t>
      </w:r>
      <w:r>
        <w:rPr>
          <w:szCs w:val="20"/>
        </w:rPr>
        <w:t>. В годы советской власти дом был отдан т</w:t>
      </w:r>
      <w:r w:rsidR="00AE47DD">
        <w:rPr>
          <w:szCs w:val="20"/>
        </w:rPr>
        <w:t>. н</w:t>
      </w:r>
      <w:r>
        <w:rPr>
          <w:szCs w:val="20"/>
        </w:rPr>
        <w:t>аз. Обществу дружбы с народами зарубежных стран. Здесь и сейчас проходят приемы и встречи с иностранными делег</w:t>
      </w:r>
      <w:r>
        <w:rPr>
          <w:szCs w:val="20"/>
        </w:rPr>
        <w:t>а</w:t>
      </w:r>
      <w:r>
        <w:rPr>
          <w:szCs w:val="20"/>
        </w:rPr>
        <w:t>циями, организуются выставки деятелей кул</w:t>
      </w:r>
      <w:r>
        <w:rPr>
          <w:szCs w:val="20"/>
        </w:rPr>
        <w:t>ь</w:t>
      </w:r>
      <w:r>
        <w:rPr>
          <w:szCs w:val="20"/>
        </w:rPr>
        <w:t>туры различных стран.</w:t>
      </w:r>
    </w:p>
    <w:p w:rsidR="001841CB" w:rsidRPr="00AE47DD" w:rsidRDefault="001841CB" w:rsidP="00425452">
      <w:pPr>
        <w:pStyle w:val="3"/>
      </w:pPr>
      <w:r>
        <w:t>Особняк С.П. Берга</w:t>
      </w:r>
    </w:p>
    <w:p w:rsidR="001841CB" w:rsidRDefault="009F39CE" w:rsidP="00AE47DD">
      <w:pPr>
        <w:pStyle w:val="a3"/>
      </w:pPr>
      <w:r>
        <w:rPr>
          <w:noProof/>
        </w:rPr>
        <w:drawing>
          <wp:anchor distT="85725" distB="85725" distL="85725" distR="85725" simplePos="0" relativeHeight="251656192" behindDoc="0" locked="0" layoutInCell="1" allowOverlap="0">
            <wp:simplePos x="0" y="0"/>
            <wp:positionH relativeFrom="column">
              <wp:posOffset>-73025</wp:posOffset>
            </wp:positionH>
            <wp:positionV relativeFrom="paragraph">
              <wp:posOffset>116840</wp:posOffset>
            </wp:positionV>
            <wp:extent cx="1901825" cy="1288415"/>
            <wp:effectExtent l="0" t="0" r="3175" b="6985"/>
            <wp:wrapSquare wrapText="bothSides"/>
            <wp:docPr id="65" name="Рисунок 65" descr="Особняк С.П. Бер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Особняк С.П. Берг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1825" cy="1288415"/>
                    </a:xfrm>
                    <a:prstGeom prst="rect">
                      <a:avLst/>
                    </a:prstGeom>
                    <a:noFill/>
                    <a:ln>
                      <a:noFill/>
                    </a:ln>
                  </pic:spPr>
                </pic:pic>
              </a:graphicData>
            </a:graphic>
            <wp14:sizeRelH relativeFrom="page">
              <wp14:pctWidth>0</wp14:pctWidth>
            </wp14:sizeRelH>
            <wp14:sizeRelV relativeFrom="page">
              <wp14:pctHeight>0</wp14:pctHeight>
            </wp14:sizeRelV>
          </wp:anchor>
        </w:drawing>
      </w:r>
      <w:r w:rsidR="001841CB">
        <w:t xml:space="preserve">Этот доходный дом на углу с Б. Могильцевским переулком построен в </w:t>
      </w:r>
      <w:smartTag w:uri="urn:schemas-microsoft-com:office:smarttags" w:element="metricconverter">
        <w:smartTagPr>
          <w:attr w:name="ProductID" w:val="1907 г"/>
        </w:smartTagPr>
        <w:r w:rsidR="001841CB">
          <w:t>1907 г</w:t>
        </w:r>
      </w:smartTag>
      <w:r w:rsidR="001841CB">
        <w:t>. архитект</w:t>
      </w:r>
      <w:r w:rsidR="001841CB">
        <w:t>о</w:t>
      </w:r>
      <w:r w:rsidR="001841CB">
        <w:t>ром Н.И. Жериховым для ка</w:t>
      </w:r>
      <w:r w:rsidR="001841CB">
        <w:t>н</w:t>
      </w:r>
      <w:r w:rsidR="001841CB">
        <w:t>дидата коммерческих наук Г.Е. Бройдо.</w:t>
      </w:r>
    </w:p>
    <w:p w:rsidR="001841CB" w:rsidRDefault="001841CB" w:rsidP="00AE47DD">
      <w:pPr>
        <w:pStyle w:val="a3"/>
        <w:rPr>
          <w:szCs w:val="20"/>
        </w:rPr>
      </w:pPr>
      <w:r>
        <w:rPr>
          <w:szCs w:val="20"/>
        </w:rPr>
        <w:t>На уровне второго этажа тянется оригинальный скульпту</w:t>
      </w:r>
      <w:r>
        <w:rPr>
          <w:szCs w:val="20"/>
        </w:rPr>
        <w:t>р</w:t>
      </w:r>
      <w:r>
        <w:rPr>
          <w:szCs w:val="20"/>
        </w:rPr>
        <w:t>ный фриз с изображениями Пушкина, Гоголя, Льва Толстого в окружении мифологических персонажей. Есть версия, что этот фриз делал скульптор Л.С. Синаев-Бернштейн, выполня</w:t>
      </w:r>
      <w:r>
        <w:rPr>
          <w:szCs w:val="20"/>
        </w:rPr>
        <w:t>в</w:t>
      </w:r>
      <w:r>
        <w:rPr>
          <w:szCs w:val="20"/>
        </w:rPr>
        <w:t xml:space="preserve">ший в те же годы заказ по украшению портика музея на Волхонке. По его замыслу, именно там должны были появиться изображения великих русских писателей. Но заказчик не принял уже готовый фриз, и, возможно, что один из его фрагментов попал позднее на стены доходного дома </w:t>
      </w:r>
      <w:proofErr w:type="gramStart"/>
      <w:r>
        <w:rPr>
          <w:szCs w:val="20"/>
        </w:rPr>
        <w:t>в</w:t>
      </w:r>
      <w:proofErr w:type="gramEnd"/>
      <w:r>
        <w:rPr>
          <w:szCs w:val="20"/>
        </w:rPr>
        <w:t xml:space="preserve"> </w:t>
      </w:r>
      <w:proofErr w:type="gramStart"/>
      <w:r>
        <w:rPr>
          <w:szCs w:val="20"/>
        </w:rPr>
        <w:t>Пло</w:t>
      </w:r>
      <w:r>
        <w:rPr>
          <w:szCs w:val="20"/>
        </w:rPr>
        <w:t>т</w:t>
      </w:r>
      <w:r>
        <w:rPr>
          <w:szCs w:val="20"/>
        </w:rPr>
        <w:t>никовом</w:t>
      </w:r>
      <w:proofErr w:type="gramEnd"/>
      <w:r>
        <w:rPr>
          <w:szCs w:val="20"/>
        </w:rPr>
        <w:t xml:space="preserve"> переулке.</w:t>
      </w:r>
    </w:p>
    <w:p w:rsidR="001841CB" w:rsidRPr="00AE47DD" w:rsidRDefault="009F39CE" w:rsidP="00425452">
      <w:pPr>
        <w:pStyle w:val="3"/>
      </w:pPr>
      <w:r>
        <w:rPr>
          <w:noProof/>
        </w:rPr>
        <w:drawing>
          <wp:anchor distT="85725" distB="85725" distL="85725" distR="85725" simplePos="0" relativeHeight="251657216" behindDoc="0" locked="0" layoutInCell="1" allowOverlap="0">
            <wp:simplePos x="0" y="0"/>
            <wp:positionH relativeFrom="column">
              <wp:posOffset>4457700</wp:posOffset>
            </wp:positionH>
            <wp:positionV relativeFrom="paragraph">
              <wp:posOffset>475615</wp:posOffset>
            </wp:positionV>
            <wp:extent cx="1433830" cy="1891030"/>
            <wp:effectExtent l="0" t="0" r="0" b="0"/>
            <wp:wrapSquare wrapText="bothSides"/>
            <wp:docPr id="66" name="Рисунок 66" descr="Яузская боль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Яузская больниц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3830" cy="18910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841CB">
        <w:t>Яузская</w:t>
      </w:r>
      <w:proofErr w:type="spellEnd"/>
      <w:r w:rsidR="001841CB">
        <w:t xml:space="preserve"> больница (городская усадьба И.Р. Баташова)</w:t>
      </w:r>
    </w:p>
    <w:p w:rsidR="001841CB" w:rsidRDefault="001841CB" w:rsidP="00AE47DD">
      <w:pPr>
        <w:pStyle w:val="a3"/>
      </w:pPr>
      <w:r>
        <w:t>Усадьба крупного владельца железоделательных заводов И. Баташова</w:t>
      </w:r>
      <w:r w:rsidR="00AE47DD">
        <w:t xml:space="preserve"> – </w:t>
      </w:r>
      <w:r>
        <w:t>безусловно в</w:t>
      </w:r>
      <w:r>
        <w:t>ы</w:t>
      </w:r>
      <w:r>
        <w:t>дающийся памятник московского классицизма.</w:t>
      </w:r>
    </w:p>
    <w:p w:rsidR="001841CB" w:rsidRDefault="001841CB" w:rsidP="00AE47DD">
      <w:pPr>
        <w:pStyle w:val="a3"/>
        <w:rPr>
          <w:szCs w:val="20"/>
        </w:rPr>
      </w:pPr>
      <w:r>
        <w:rPr>
          <w:szCs w:val="20"/>
        </w:rPr>
        <w:t>Главное здание и парадные флигели построены на рубеже XVIII-XIX вв. из оштукатуренного кирпича в сочетании с белокаменными дет</w:t>
      </w:r>
      <w:r>
        <w:rPr>
          <w:szCs w:val="20"/>
        </w:rPr>
        <w:t>а</w:t>
      </w:r>
      <w:r>
        <w:rPr>
          <w:szCs w:val="20"/>
        </w:rPr>
        <w:t xml:space="preserve">лями и вкраплениями скульптурных рельефов. В </w:t>
      </w:r>
      <w:smartTag w:uri="urn:schemas-microsoft-com:office:smarttags" w:element="metricconverter">
        <w:smartTagPr>
          <w:attr w:name="ProductID" w:val="1879 г"/>
        </w:smartTagPr>
        <w:r>
          <w:rPr>
            <w:szCs w:val="20"/>
          </w:rPr>
          <w:t>1879 г</w:t>
        </w:r>
      </w:smartTag>
      <w:r>
        <w:rPr>
          <w:szCs w:val="20"/>
        </w:rPr>
        <w:t>. здесь была размещена Яузская больница для чернорабочих (в наше время это</w:t>
      </w:r>
      <w:r w:rsidR="00AE47DD">
        <w:rPr>
          <w:szCs w:val="20"/>
        </w:rPr>
        <w:t xml:space="preserve"> – </w:t>
      </w:r>
      <w:r>
        <w:rPr>
          <w:szCs w:val="20"/>
        </w:rPr>
        <w:t>г</w:t>
      </w:r>
      <w:r>
        <w:rPr>
          <w:szCs w:val="20"/>
        </w:rPr>
        <w:t>о</w:t>
      </w:r>
      <w:r>
        <w:rPr>
          <w:szCs w:val="20"/>
        </w:rPr>
        <w:t xml:space="preserve">родская клиническая больница, известная под названием </w:t>
      </w:r>
      <w:r w:rsidR="00AE47DD">
        <w:rPr>
          <w:szCs w:val="20"/>
        </w:rPr>
        <w:t>«</w:t>
      </w:r>
      <w:r>
        <w:rPr>
          <w:szCs w:val="20"/>
        </w:rPr>
        <w:t>Медсант</w:t>
      </w:r>
      <w:r>
        <w:rPr>
          <w:szCs w:val="20"/>
        </w:rPr>
        <w:t>р</w:t>
      </w:r>
      <w:r>
        <w:rPr>
          <w:szCs w:val="20"/>
        </w:rPr>
        <w:t>уд</w:t>
      </w:r>
      <w:r w:rsidR="00AE47DD">
        <w:rPr>
          <w:szCs w:val="20"/>
        </w:rPr>
        <w:t>»</w:t>
      </w:r>
      <w:r>
        <w:rPr>
          <w:szCs w:val="20"/>
        </w:rPr>
        <w:t>). Большой усадебный комплекс состоит из главного здания за п</w:t>
      </w:r>
      <w:r>
        <w:rPr>
          <w:szCs w:val="20"/>
        </w:rPr>
        <w:t>а</w:t>
      </w:r>
      <w:r>
        <w:rPr>
          <w:szCs w:val="20"/>
        </w:rPr>
        <w:t xml:space="preserve">радным двором, двух флигелей, церкви (построенной в </w:t>
      </w:r>
      <w:smartTag w:uri="urn:schemas-microsoft-com:office:smarttags" w:element="metricconverter">
        <w:smartTagPr>
          <w:attr w:name="ProductID" w:val="1899 г"/>
        </w:smartTagPr>
        <w:r>
          <w:rPr>
            <w:szCs w:val="20"/>
          </w:rPr>
          <w:t>1899 г</w:t>
        </w:r>
      </w:smartTag>
      <w:r>
        <w:rPr>
          <w:szCs w:val="20"/>
        </w:rPr>
        <w:t>.), сл</w:t>
      </w:r>
      <w:r>
        <w:rPr>
          <w:szCs w:val="20"/>
        </w:rPr>
        <w:t>у</w:t>
      </w:r>
      <w:r>
        <w:rPr>
          <w:szCs w:val="20"/>
        </w:rPr>
        <w:t>жебных построек и усадебного сада. Здание имело декоративную ло</w:t>
      </w:r>
      <w:r>
        <w:rPr>
          <w:szCs w:val="20"/>
        </w:rPr>
        <w:t>д</w:t>
      </w:r>
      <w:r>
        <w:rPr>
          <w:szCs w:val="20"/>
        </w:rPr>
        <w:t>жию и галерею, с которой открывался вид на па</w:t>
      </w:r>
      <w:proofErr w:type="gramStart"/>
      <w:r>
        <w:rPr>
          <w:szCs w:val="20"/>
        </w:rPr>
        <w:t>рк в ст</w:t>
      </w:r>
      <w:proofErr w:type="gramEnd"/>
      <w:r>
        <w:rPr>
          <w:szCs w:val="20"/>
        </w:rPr>
        <w:t>орону Яузы. Зд</w:t>
      </w:r>
      <w:r>
        <w:rPr>
          <w:szCs w:val="20"/>
        </w:rPr>
        <w:t>а</w:t>
      </w:r>
      <w:r>
        <w:rPr>
          <w:szCs w:val="20"/>
        </w:rPr>
        <w:t xml:space="preserve">ние серьезно подновлялось после пожара </w:t>
      </w:r>
      <w:smartTag w:uri="urn:schemas-microsoft-com:office:smarttags" w:element="metricconverter">
        <w:smartTagPr>
          <w:attr w:name="ProductID" w:val="1812 г"/>
        </w:smartTagPr>
        <w:r>
          <w:rPr>
            <w:szCs w:val="20"/>
          </w:rPr>
          <w:t>1812 г</w:t>
        </w:r>
      </w:smartTag>
      <w:r>
        <w:rPr>
          <w:szCs w:val="20"/>
        </w:rPr>
        <w:t>. и перестраивалось в конце XIX в. для нужд бол</w:t>
      </w:r>
      <w:r>
        <w:rPr>
          <w:szCs w:val="20"/>
        </w:rPr>
        <w:t>ь</w:t>
      </w:r>
      <w:r>
        <w:rPr>
          <w:szCs w:val="20"/>
        </w:rPr>
        <w:t>ницы. Часть интерьеров при этом была утеряна, но главный фасад, обращенный в город, сохр</w:t>
      </w:r>
      <w:r>
        <w:rPr>
          <w:szCs w:val="20"/>
        </w:rPr>
        <w:t>а</w:t>
      </w:r>
      <w:r>
        <w:rPr>
          <w:szCs w:val="20"/>
        </w:rPr>
        <w:t>нился.</w:t>
      </w:r>
    </w:p>
    <w:p w:rsidR="00F1455B" w:rsidRPr="00AE47DD" w:rsidRDefault="00F1455B" w:rsidP="00425452">
      <w:pPr>
        <w:pStyle w:val="3"/>
      </w:pPr>
      <w:r>
        <w:t>Церковь муч. Трифона в Напрудном</w:t>
      </w:r>
    </w:p>
    <w:p w:rsidR="00F1455B" w:rsidRDefault="00F1455B" w:rsidP="00AE47DD">
      <w:pPr>
        <w:pStyle w:val="a3"/>
      </w:pPr>
      <w:r>
        <w:t>Церковь Трифона в Напрудном</w:t>
      </w:r>
      <w:r w:rsidR="00AE47DD">
        <w:t xml:space="preserve"> – </w:t>
      </w:r>
      <w:r>
        <w:t>один из интереснейших памятников рубежа XV-XVI веков в Мос</w:t>
      </w:r>
      <w:r>
        <w:t>к</w:t>
      </w:r>
      <w:r>
        <w:t>ве.</w:t>
      </w:r>
    </w:p>
    <w:p w:rsidR="00F1455B" w:rsidRPr="00AE47DD" w:rsidRDefault="00F1455B" w:rsidP="00AE47DD">
      <w:pPr>
        <w:pStyle w:val="a3"/>
      </w:pPr>
      <w:r>
        <w:lastRenderedPageBreak/>
        <w:t>Это, вероятно, первый храм так называемого посадского типа, распространившегося на Р</w:t>
      </w:r>
      <w:r>
        <w:t>у</w:t>
      </w:r>
      <w:r>
        <w:t>си в XVI веке. Основным материалом для его строительства был традиционный для русского зодчества белый камень; из только появившегося в Москве кирпича сложены лишь дельные ч</w:t>
      </w:r>
      <w:r>
        <w:t>а</w:t>
      </w:r>
      <w:r>
        <w:t>сти. Уникальной деталью храма можно считать сохранившуюся звонницу на северо-западном у</w:t>
      </w:r>
      <w:r>
        <w:t>г</w:t>
      </w:r>
      <w:r>
        <w:t>лу. Такие зво</w:t>
      </w:r>
      <w:r>
        <w:t>н</w:t>
      </w:r>
      <w:r>
        <w:t>ницы почти везде были позднее заменены колокольнями. В первой половине XIX в. церковь неоднократно перестраивалась, а в конце того же столетия древняя часть храма была превращена в алтарь, на месте же бол</w:t>
      </w:r>
      <w:r>
        <w:t>ь</w:t>
      </w:r>
      <w:r>
        <w:t>шинства прежних построек возвели новую церковь с кол</w:t>
      </w:r>
      <w:r>
        <w:t>о</w:t>
      </w:r>
      <w:r>
        <w:t>кольней. На наружной стене алтаря храма в XVI веке была написана фреска (ныне хранящаяся в Третьяковской галерее), изображающая св. Трифона с соколом в руках. Существует предположение, что изображение сок</w:t>
      </w:r>
      <w:r>
        <w:t>о</w:t>
      </w:r>
      <w:r>
        <w:t xml:space="preserve">ла было добавлено к традиционному образу святого, в связи с некогда процветавшей соколиной охотой у села Напрудного. В </w:t>
      </w:r>
      <w:smartTag w:uri="urn:schemas-microsoft-com:office:smarttags" w:element="metricconverter">
        <w:smartTagPr>
          <w:attr w:name="ProductID" w:val="1931 г"/>
        </w:smartTagPr>
        <w:r>
          <w:t>1931 г</w:t>
        </w:r>
      </w:smartTag>
      <w:r>
        <w:t>. церковь закрыли, причём все позднейшие пристройки снесли. В процессе р</w:t>
      </w:r>
      <w:r>
        <w:t>е</w:t>
      </w:r>
      <w:r>
        <w:t>ставрационных работ в 50-х годах облик древней части храма был восстановлен. Б</w:t>
      </w:r>
      <w:r>
        <w:t>о</w:t>
      </w:r>
      <w:r>
        <w:t xml:space="preserve">гослужения возобновлены в </w:t>
      </w:r>
      <w:smartTag w:uri="urn:schemas-microsoft-com:office:smarttags" w:element="metricconverter">
        <w:smartTagPr>
          <w:attr w:name="ProductID" w:val="1992 г"/>
        </w:smartTagPr>
        <w:r>
          <w:t>1992 г</w:t>
        </w:r>
      </w:smartTag>
      <w:r>
        <w:t>.</w:t>
      </w:r>
    </w:p>
    <w:p w:rsidR="00F1455B" w:rsidRPr="00AE47DD" w:rsidRDefault="009F39CE" w:rsidP="00425452">
      <w:pPr>
        <w:pStyle w:val="3"/>
      </w:pPr>
      <w:r>
        <w:rPr>
          <w:noProof/>
        </w:rPr>
        <w:drawing>
          <wp:anchor distT="85725" distB="85725" distL="85725" distR="85725" simplePos="0" relativeHeight="251658240" behindDoc="0" locked="0" layoutInCell="1" allowOverlap="0">
            <wp:simplePos x="0" y="0"/>
            <wp:positionH relativeFrom="column">
              <wp:posOffset>4343400</wp:posOffset>
            </wp:positionH>
            <wp:positionV relativeFrom="paragraph">
              <wp:posOffset>-1606550</wp:posOffset>
            </wp:positionV>
            <wp:extent cx="1621155" cy="1953260"/>
            <wp:effectExtent l="0" t="0" r="0" b="8890"/>
            <wp:wrapSquare wrapText="bothSides"/>
            <wp:docPr id="67" name="Рисунок 67" descr="Церковь муч. Трифона в Напрудно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Церковь муч. Трифона в Напрудном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1155" cy="195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5B">
        <w:t>Усадьба Усачевых-Найденовых</w:t>
      </w:r>
    </w:p>
    <w:p w:rsidR="00F1455B" w:rsidRDefault="009F39CE" w:rsidP="00AE47DD">
      <w:pPr>
        <w:pStyle w:val="a3"/>
      </w:pPr>
      <w:r>
        <w:rPr>
          <w:noProof/>
        </w:rPr>
        <w:drawing>
          <wp:anchor distT="85725" distB="85725" distL="85725" distR="85725" simplePos="0" relativeHeight="251659264" behindDoc="0" locked="0" layoutInCell="1" allowOverlap="0">
            <wp:simplePos x="0" y="0"/>
            <wp:positionH relativeFrom="column">
              <wp:posOffset>-114300</wp:posOffset>
            </wp:positionH>
            <wp:positionV relativeFrom="paragraph">
              <wp:posOffset>93345</wp:posOffset>
            </wp:positionV>
            <wp:extent cx="1901825" cy="1444625"/>
            <wp:effectExtent l="0" t="0" r="3175" b="3175"/>
            <wp:wrapSquare wrapText="bothSides"/>
            <wp:docPr id="68" name="Рисунок 68" descr="Усадьба Усачевых-Найденов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Усадьба Усачевых-Найденовы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1825" cy="144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5B">
        <w:t>Усадьба Усачевых-Найденовых</w:t>
      </w:r>
      <w:r w:rsidR="00AE47DD">
        <w:t xml:space="preserve"> – </w:t>
      </w:r>
      <w:r w:rsidR="00F1455B">
        <w:t>едва ли не лучшее прои</w:t>
      </w:r>
      <w:r w:rsidR="00F1455B">
        <w:t>з</w:t>
      </w:r>
      <w:r w:rsidR="00F1455B">
        <w:t>ведение Д.Жилярди, созданное им в 1829-1831гг. для купцов Ус</w:t>
      </w:r>
      <w:r w:rsidR="00F1455B">
        <w:t>а</w:t>
      </w:r>
      <w:r w:rsidR="00F1455B">
        <w:t>чевых.</w:t>
      </w:r>
    </w:p>
    <w:p w:rsidR="00AA494B" w:rsidRDefault="00F1455B" w:rsidP="00AE47DD">
      <w:pPr>
        <w:pStyle w:val="a3"/>
        <w:rPr>
          <w:szCs w:val="20"/>
        </w:rPr>
      </w:pPr>
      <w:r>
        <w:rPr>
          <w:szCs w:val="20"/>
        </w:rPr>
        <w:t>Предполагают, что в 1830-х гг. проектирование и стро</w:t>
      </w:r>
      <w:r>
        <w:rPr>
          <w:szCs w:val="20"/>
        </w:rPr>
        <w:t>и</w:t>
      </w:r>
      <w:r>
        <w:rPr>
          <w:szCs w:val="20"/>
        </w:rPr>
        <w:t>тельство продолжал архитектор А.Г.Григорьев. В серед</w:t>
      </w:r>
      <w:r>
        <w:rPr>
          <w:szCs w:val="20"/>
        </w:rPr>
        <w:t>и</w:t>
      </w:r>
      <w:r>
        <w:rPr>
          <w:szCs w:val="20"/>
        </w:rPr>
        <w:t>не XIX</w:t>
      </w:r>
      <w:r w:rsidR="00AE47DD">
        <w:rPr>
          <w:szCs w:val="20"/>
        </w:rPr>
        <w:t xml:space="preserve"> </w:t>
      </w:r>
      <w:r>
        <w:rPr>
          <w:szCs w:val="20"/>
        </w:rPr>
        <w:t>в. владение перешло к Хлудовым, а на рубеже XIX-XX</w:t>
      </w:r>
      <w:r w:rsidR="00AE47DD">
        <w:rPr>
          <w:szCs w:val="20"/>
        </w:rPr>
        <w:t xml:space="preserve"> </w:t>
      </w:r>
      <w:r>
        <w:rPr>
          <w:szCs w:val="20"/>
        </w:rPr>
        <w:t>вв.</w:t>
      </w:r>
      <w:r w:rsidR="00AE47DD">
        <w:rPr>
          <w:szCs w:val="20"/>
        </w:rPr>
        <w:t xml:space="preserve"> – </w:t>
      </w:r>
      <w:r>
        <w:rPr>
          <w:szCs w:val="20"/>
        </w:rPr>
        <w:t>к Найд</w:t>
      </w:r>
      <w:r>
        <w:rPr>
          <w:szCs w:val="20"/>
        </w:rPr>
        <w:t>е</w:t>
      </w:r>
      <w:r>
        <w:rPr>
          <w:szCs w:val="20"/>
        </w:rPr>
        <w:t xml:space="preserve">новым. Прекрасная архитектура здания, уникальный </w:t>
      </w:r>
      <w:r w:rsidR="00AE47DD">
        <w:rPr>
          <w:szCs w:val="20"/>
        </w:rPr>
        <w:t>ков</w:t>
      </w:r>
      <w:r w:rsidR="00AE47DD">
        <w:rPr>
          <w:szCs w:val="20"/>
        </w:rPr>
        <w:t>а</w:t>
      </w:r>
      <w:r w:rsidR="00AE47DD">
        <w:rPr>
          <w:szCs w:val="20"/>
        </w:rPr>
        <w:t>ный</w:t>
      </w:r>
      <w:r>
        <w:rPr>
          <w:szCs w:val="20"/>
        </w:rPr>
        <w:t xml:space="preserve"> зонт над главным входом (с чугунными львами и грифон</w:t>
      </w:r>
      <w:r>
        <w:rPr>
          <w:szCs w:val="20"/>
        </w:rPr>
        <w:t>а</w:t>
      </w:r>
      <w:r>
        <w:rPr>
          <w:szCs w:val="20"/>
        </w:rPr>
        <w:t>ми), росписи стен и плафонов, а также величественный парадный двор</w:t>
      </w:r>
      <w:r w:rsidR="00AE47DD">
        <w:rPr>
          <w:szCs w:val="20"/>
        </w:rPr>
        <w:t xml:space="preserve"> – </w:t>
      </w:r>
      <w:r>
        <w:rPr>
          <w:szCs w:val="20"/>
        </w:rPr>
        <w:t>все это превосходные образцы иску</w:t>
      </w:r>
      <w:r>
        <w:rPr>
          <w:szCs w:val="20"/>
        </w:rPr>
        <w:t>с</w:t>
      </w:r>
      <w:r>
        <w:rPr>
          <w:szCs w:val="20"/>
        </w:rPr>
        <w:t>ства зрелого классицизма. Усадьба стоит в живописном парке, расположенном на высоком берегу Яузы, соединена с главным домом посредством пандуса, украшенного декорати</w:t>
      </w:r>
      <w:r>
        <w:rPr>
          <w:szCs w:val="20"/>
        </w:rPr>
        <w:t>в</w:t>
      </w:r>
      <w:r>
        <w:rPr>
          <w:szCs w:val="20"/>
        </w:rPr>
        <w:t>ными вазами. От парковых сооружений сохранились только две колонные беседки и грот. В конце минувшего ст</w:t>
      </w:r>
      <w:r>
        <w:rPr>
          <w:szCs w:val="20"/>
        </w:rPr>
        <w:t>о</w:t>
      </w:r>
      <w:r>
        <w:rPr>
          <w:szCs w:val="20"/>
        </w:rPr>
        <w:t>летия стал жертвой пожара почти полностью отреставрированный Ча</w:t>
      </w:r>
      <w:r>
        <w:rPr>
          <w:szCs w:val="20"/>
        </w:rPr>
        <w:t>й</w:t>
      </w:r>
      <w:r>
        <w:rPr>
          <w:szCs w:val="20"/>
        </w:rPr>
        <w:t>ный домик. В 1950-х годах постройкам усадьбы в значител</w:t>
      </w:r>
      <w:r>
        <w:rPr>
          <w:szCs w:val="20"/>
        </w:rPr>
        <w:t>ь</w:t>
      </w:r>
      <w:r>
        <w:rPr>
          <w:szCs w:val="20"/>
        </w:rPr>
        <w:t>ной мере был возвращен первоначальный архитектурный облик. В настоящее время ансамбль занят врачебно-физкультурным диспанс</w:t>
      </w:r>
      <w:r>
        <w:rPr>
          <w:szCs w:val="20"/>
        </w:rPr>
        <w:t>е</w:t>
      </w:r>
      <w:r>
        <w:rPr>
          <w:szCs w:val="20"/>
        </w:rPr>
        <w:t>ром.</w:t>
      </w:r>
    </w:p>
    <w:p w:rsidR="00F1455B" w:rsidRPr="00AE47DD" w:rsidRDefault="009F39CE" w:rsidP="00425452">
      <w:pPr>
        <w:pStyle w:val="3"/>
      </w:pPr>
      <w:r>
        <w:rPr>
          <w:noProof/>
        </w:rPr>
        <w:drawing>
          <wp:anchor distT="85725" distB="85725" distL="85725" distR="85725" simplePos="0" relativeHeight="251660288" behindDoc="0" locked="0" layoutInCell="1" allowOverlap="0">
            <wp:simplePos x="0" y="0"/>
            <wp:positionH relativeFrom="column">
              <wp:posOffset>4457700</wp:posOffset>
            </wp:positionH>
            <wp:positionV relativeFrom="paragraph">
              <wp:posOffset>111125</wp:posOffset>
            </wp:positionV>
            <wp:extent cx="1433830" cy="1932940"/>
            <wp:effectExtent l="0" t="0" r="0" b="0"/>
            <wp:wrapSquare wrapText="bothSides"/>
            <wp:docPr id="69" name="Рисунок 69" descr="Церковь Николы на Берсенев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Церковь Николы на Берсеневке"/>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3830" cy="193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5B">
        <w:t xml:space="preserve">Церковь Николы на </w:t>
      </w:r>
      <w:proofErr w:type="spellStart"/>
      <w:r w:rsidR="00F1455B">
        <w:t>Берсеневке</w:t>
      </w:r>
      <w:proofErr w:type="spellEnd"/>
    </w:p>
    <w:p w:rsidR="00F1455B" w:rsidRDefault="00F1455B" w:rsidP="00AE47DD">
      <w:pPr>
        <w:pStyle w:val="a3"/>
      </w:pPr>
      <w:r>
        <w:t>Церковь Николы в Берсеневке примыкает к палатам думного дьяка Аверкия Кириллова (на чьи средства она была возведена) и с</w:t>
      </w:r>
      <w:r>
        <w:t>о</w:t>
      </w:r>
      <w:r>
        <w:t>ставляет с ними уникальный по степени сохранности ед</w:t>
      </w:r>
      <w:r>
        <w:t>и</w:t>
      </w:r>
      <w:r>
        <w:t>ный комплекс.</w:t>
      </w:r>
    </w:p>
    <w:p w:rsidR="00F1455B" w:rsidRDefault="00F1455B" w:rsidP="00AE47DD">
      <w:pPr>
        <w:pStyle w:val="a3"/>
        <w:rPr>
          <w:szCs w:val="20"/>
        </w:rPr>
      </w:pPr>
      <w:proofErr w:type="gramStart"/>
      <w:r>
        <w:rPr>
          <w:szCs w:val="20"/>
        </w:rPr>
        <w:t xml:space="preserve">Основная часть палат и храм были построены в 1656-1657 гг. в стиле </w:t>
      </w:r>
      <w:r w:rsidR="00AE47DD">
        <w:rPr>
          <w:szCs w:val="20"/>
        </w:rPr>
        <w:t>«</w:t>
      </w:r>
      <w:r>
        <w:rPr>
          <w:szCs w:val="20"/>
        </w:rPr>
        <w:t>русское узорочье</w:t>
      </w:r>
      <w:r w:rsidR="00AE47DD">
        <w:rPr>
          <w:szCs w:val="20"/>
        </w:rPr>
        <w:t>»</w:t>
      </w:r>
      <w:r>
        <w:rPr>
          <w:szCs w:val="20"/>
        </w:rPr>
        <w:t xml:space="preserve">, трапезная возведена в </w:t>
      </w:r>
      <w:smartTag w:uri="urn:schemas-microsoft-com:office:smarttags" w:element="metricconverter">
        <w:smartTagPr>
          <w:attr w:name="ProductID" w:val="1775 г"/>
        </w:smartTagPr>
        <w:r>
          <w:rPr>
            <w:szCs w:val="20"/>
          </w:rPr>
          <w:t>1775 г</w:t>
        </w:r>
      </w:smartTag>
      <w:r>
        <w:rPr>
          <w:szCs w:val="20"/>
        </w:rPr>
        <w:t xml:space="preserve">. (восстановлена после пожара </w:t>
      </w:r>
      <w:smartTag w:uri="urn:schemas-microsoft-com:office:smarttags" w:element="metricconverter">
        <w:smartTagPr>
          <w:attr w:name="ProductID" w:val="1812 г"/>
        </w:smartTagPr>
        <w:r>
          <w:rPr>
            <w:szCs w:val="20"/>
          </w:rPr>
          <w:t>1812 г</w:t>
        </w:r>
      </w:smartTag>
      <w:r>
        <w:rPr>
          <w:szCs w:val="20"/>
        </w:rPr>
        <w:t xml:space="preserve">.), </w:t>
      </w:r>
      <w:r w:rsidR="00AE47DD">
        <w:rPr>
          <w:szCs w:val="20"/>
        </w:rPr>
        <w:t>четырехъярусная</w:t>
      </w:r>
      <w:r>
        <w:rPr>
          <w:szCs w:val="20"/>
        </w:rPr>
        <w:t xml:space="preserve"> шатровая колокольня</w:t>
      </w:r>
      <w:r w:rsidR="00AE47DD">
        <w:rPr>
          <w:szCs w:val="20"/>
        </w:rPr>
        <w:t xml:space="preserve"> – </w:t>
      </w:r>
      <w:r>
        <w:rPr>
          <w:szCs w:val="20"/>
        </w:rPr>
        <w:t>в сер</w:t>
      </w:r>
      <w:r>
        <w:rPr>
          <w:szCs w:val="20"/>
        </w:rPr>
        <w:t>е</w:t>
      </w:r>
      <w:r>
        <w:rPr>
          <w:szCs w:val="20"/>
        </w:rPr>
        <w:t>дине XIX в. Основной объем храма дополнен галереей, выносным крыльцом и небольшим приделом с северной стороны.</w:t>
      </w:r>
      <w:proofErr w:type="gramEnd"/>
      <w:r>
        <w:rPr>
          <w:szCs w:val="20"/>
        </w:rPr>
        <w:t xml:space="preserve"> Отделку фас</w:t>
      </w:r>
      <w:r>
        <w:rPr>
          <w:szCs w:val="20"/>
        </w:rPr>
        <w:t>а</w:t>
      </w:r>
      <w:r>
        <w:rPr>
          <w:szCs w:val="20"/>
        </w:rPr>
        <w:t xml:space="preserve">дов здания отличает особая пышность. В </w:t>
      </w:r>
      <w:smartTag w:uri="urn:schemas-microsoft-com:office:smarttags" w:element="metricconverter">
        <w:smartTagPr>
          <w:attr w:name="ProductID" w:val="1931 г"/>
        </w:smartTagPr>
        <w:r>
          <w:rPr>
            <w:szCs w:val="20"/>
          </w:rPr>
          <w:t>1931 г</w:t>
        </w:r>
      </w:smartTag>
      <w:r>
        <w:rPr>
          <w:szCs w:val="20"/>
        </w:rPr>
        <w:t xml:space="preserve">. церковь была закрыта, а колокольня снесена. Богослужения возобновлены в </w:t>
      </w:r>
      <w:smartTag w:uri="urn:schemas-microsoft-com:office:smarttags" w:element="metricconverter">
        <w:smartTagPr>
          <w:attr w:name="ProductID" w:val="1992 г"/>
        </w:smartTagPr>
        <w:r>
          <w:rPr>
            <w:szCs w:val="20"/>
          </w:rPr>
          <w:t>1992 г</w:t>
        </w:r>
      </w:smartTag>
      <w:r>
        <w:rPr>
          <w:szCs w:val="20"/>
        </w:rPr>
        <w:t>.</w:t>
      </w:r>
    </w:p>
    <w:p w:rsidR="00F1455B" w:rsidRPr="00AE47DD" w:rsidRDefault="00F1455B" w:rsidP="00425452">
      <w:pPr>
        <w:pStyle w:val="3"/>
      </w:pPr>
      <w:r>
        <w:lastRenderedPageBreak/>
        <w:t>Церковь Рождества Богородицы в Путинках</w:t>
      </w:r>
    </w:p>
    <w:p w:rsidR="00F1455B" w:rsidRDefault="009F39CE" w:rsidP="00AE47DD">
      <w:pPr>
        <w:pStyle w:val="a3"/>
      </w:pPr>
      <w:r>
        <w:rPr>
          <w:noProof/>
        </w:rPr>
        <w:drawing>
          <wp:anchor distT="85725" distB="85725" distL="85725" distR="85725" simplePos="0" relativeHeight="251661312" behindDoc="0" locked="0" layoutInCell="1" allowOverlap="0">
            <wp:simplePos x="0" y="0"/>
            <wp:positionH relativeFrom="column">
              <wp:posOffset>0</wp:posOffset>
            </wp:positionH>
            <wp:positionV relativeFrom="paragraph">
              <wp:posOffset>20955</wp:posOffset>
            </wp:positionV>
            <wp:extent cx="1433830" cy="1673225"/>
            <wp:effectExtent l="0" t="0" r="0" b="3175"/>
            <wp:wrapSquare wrapText="bothSides"/>
            <wp:docPr id="70" name="Рисунок 70" descr="Церковь Рождества Богородицы в Пу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Церковь Рождества Богородицы в Путинках"/>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3830" cy="1673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5B">
        <w:t xml:space="preserve">Церковь Рождества в Путинках, словно свитая из кружева (в </w:t>
      </w:r>
      <w:r w:rsidR="00AE47DD">
        <w:t>стиле</w:t>
      </w:r>
      <w:r w:rsidR="00F1455B">
        <w:t xml:space="preserve"> </w:t>
      </w:r>
      <w:r w:rsidR="00AE47DD">
        <w:t>«</w:t>
      </w:r>
      <w:r w:rsidR="00F1455B">
        <w:t>русского узорочья</w:t>
      </w:r>
      <w:r w:rsidR="00AE47DD">
        <w:t>»</w:t>
      </w:r>
      <w:r w:rsidR="00F1455B">
        <w:t>), стоит в самом начале Малой Дмитровки.</w:t>
      </w:r>
    </w:p>
    <w:p w:rsidR="00F1455B" w:rsidRPr="00425452" w:rsidRDefault="00F1455B" w:rsidP="00425452">
      <w:pPr>
        <w:pStyle w:val="a3"/>
      </w:pPr>
      <w:r w:rsidRPr="00425452">
        <w:t>В древности на этом месте</w:t>
      </w:r>
      <w:r w:rsidR="00AE47DD" w:rsidRPr="00425452">
        <w:t xml:space="preserve"> – </w:t>
      </w:r>
      <w:r w:rsidRPr="00425452">
        <w:t>у Тверских ворот Белого города</w:t>
      </w:r>
      <w:r w:rsidR="00AE47DD" w:rsidRPr="00425452">
        <w:t xml:space="preserve"> – </w:t>
      </w:r>
      <w:r w:rsidRPr="00425452">
        <w:t xml:space="preserve">расходились пути (отсюда и </w:t>
      </w:r>
      <w:r w:rsidR="00AE47DD" w:rsidRPr="00425452">
        <w:t>«</w:t>
      </w:r>
      <w:proofErr w:type="spellStart"/>
      <w:r w:rsidRPr="00425452">
        <w:t>путинки</w:t>
      </w:r>
      <w:proofErr w:type="spellEnd"/>
      <w:r w:rsidR="00AE47DD" w:rsidRPr="00425452">
        <w:t>»</w:t>
      </w:r>
      <w:r w:rsidRPr="00425452">
        <w:t>) на Дмитров и Тверь. Храм возв</w:t>
      </w:r>
      <w:r w:rsidRPr="00425452">
        <w:t>е</w:t>
      </w:r>
      <w:r w:rsidRPr="00425452">
        <w:t>ден в 1649-1652 годах на средства прихожан-заказчиков. Трапезная д</w:t>
      </w:r>
      <w:r w:rsidRPr="00425452">
        <w:t>о</w:t>
      </w:r>
      <w:r w:rsidRPr="00425452">
        <w:t>бавлена в конце века. Ранее стоявшая на этом месте деревянная це</w:t>
      </w:r>
      <w:r w:rsidRPr="00425452">
        <w:t>р</w:t>
      </w:r>
      <w:r w:rsidRPr="00425452">
        <w:t>ковь в 1648 году сгорела, и прихожане, через иерусалимского патриарха, остановившегося в ту пору в Москве, попросили царя выделить сумму на постройку каменной церкви. В процессе строительства первоначальный план усложнялся, и храм дополнялся новыми помещениями. Несмотря на это, церковь отличается гармоничностью всех своих частей. Объединяет всю сложную композицию большая шатровая к</w:t>
      </w:r>
      <w:r w:rsidRPr="00425452">
        <w:t>о</w:t>
      </w:r>
      <w:r w:rsidRPr="00425452">
        <w:t xml:space="preserve">локольня. Это первый на Руси храм с престолом в честь иконы Божией Матери </w:t>
      </w:r>
      <w:r w:rsidR="00AE47DD" w:rsidRPr="00425452">
        <w:t>«</w:t>
      </w:r>
      <w:r w:rsidRPr="00425452">
        <w:t>Неопалимая К</w:t>
      </w:r>
      <w:r w:rsidRPr="00425452">
        <w:t>у</w:t>
      </w:r>
      <w:r w:rsidRPr="00425452">
        <w:t>пина</w:t>
      </w:r>
      <w:r w:rsidR="00AE47DD" w:rsidRPr="00425452">
        <w:t>»</w:t>
      </w:r>
      <w:r w:rsidRPr="00425452">
        <w:t xml:space="preserve"> (оберегающая от пожаров) и последняя в Москве постройка шатрового зодчества до зн</w:t>
      </w:r>
      <w:r w:rsidRPr="00425452">
        <w:t>а</w:t>
      </w:r>
      <w:r w:rsidRPr="00425452">
        <w:t>менитого указа патриарха Никона, который запретил возведение шатровых церквей. Церковь б</w:t>
      </w:r>
      <w:r w:rsidRPr="00425452">
        <w:t>ы</w:t>
      </w:r>
      <w:r w:rsidRPr="00425452">
        <w:t xml:space="preserve">ла закрыта в </w:t>
      </w:r>
      <w:smartTag w:uri="urn:schemas-microsoft-com:office:smarttags" w:element="metricconverter">
        <w:smartTagPr>
          <w:attr w:name="ProductID" w:val="1938 г"/>
        </w:smartTagPr>
        <w:r w:rsidRPr="00425452">
          <w:t>1938 г</w:t>
        </w:r>
      </w:smartTag>
      <w:r w:rsidRPr="00425452">
        <w:t>. Бог</w:t>
      </w:r>
      <w:r w:rsidRPr="00425452">
        <w:t>о</w:t>
      </w:r>
      <w:r w:rsidRPr="00425452">
        <w:t>служения возобновились с 1991 года.</w:t>
      </w:r>
    </w:p>
    <w:p w:rsidR="00F1455B" w:rsidRPr="00AE47DD" w:rsidRDefault="00F1455B" w:rsidP="00425452">
      <w:pPr>
        <w:pStyle w:val="3"/>
      </w:pPr>
      <w:r>
        <w:t xml:space="preserve">Особняк С.П. Рябушинского </w:t>
      </w:r>
      <w:r w:rsidR="00B4003B">
        <w:t>–</w:t>
      </w:r>
      <w:r>
        <w:t xml:space="preserve"> дом-музей А.М.Горького</w:t>
      </w:r>
    </w:p>
    <w:p w:rsidR="00F1455B" w:rsidRDefault="009F39CE" w:rsidP="00AE47DD">
      <w:pPr>
        <w:pStyle w:val="a3"/>
      </w:pPr>
      <w:r>
        <w:rPr>
          <w:noProof/>
        </w:rPr>
        <w:drawing>
          <wp:anchor distT="85725" distB="85725" distL="85725" distR="85725" simplePos="0" relativeHeight="251662336" behindDoc="0" locked="0" layoutInCell="1" allowOverlap="0">
            <wp:simplePos x="0" y="0"/>
            <wp:positionH relativeFrom="column">
              <wp:posOffset>4000500</wp:posOffset>
            </wp:positionH>
            <wp:positionV relativeFrom="paragraph">
              <wp:posOffset>274320</wp:posOffset>
            </wp:positionV>
            <wp:extent cx="1901825" cy="1433830"/>
            <wp:effectExtent l="0" t="0" r="3175" b="0"/>
            <wp:wrapSquare wrapText="bothSides"/>
            <wp:docPr id="71" name="Рисунок 71" descr="Особняк С.П. Рябушинского — дом-музей А.М.Горьког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Особняк С.П. Рябушинского — дом-музей А.М.Горького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1825" cy="143383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5B">
        <w:t>Этот выстроенный в 1900-1903 гг. городской особняк на углу Малой Никитской и Спирид</w:t>
      </w:r>
      <w:r w:rsidR="00F1455B">
        <w:t>о</w:t>
      </w:r>
      <w:r w:rsidR="00F1455B">
        <w:t>ньевки является классическим образцом архитектурного стиля модерн.</w:t>
      </w:r>
    </w:p>
    <w:p w:rsidR="00AA494B" w:rsidRDefault="00F1455B" w:rsidP="00AE47DD">
      <w:pPr>
        <w:pStyle w:val="a3"/>
        <w:rPr>
          <w:szCs w:val="20"/>
        </w:rPr>
      </w:pPr>
      <w:r>
        <w:t>Академик архитектуры Ф.О. Шехтель построил ассиме</w:t>
      </w:r>
      <w:r>
        <w:t>т</w:t>
      </w:r>
      <w:r>
        <w:t>ричное двухэтажное здание с массивным крыльцом для милл</w:t>
      </w:r>
      <w:r>
        <w:t>и</w:t>
      </w:r>
      <w:r>
        <w:t>онера Степана Павловича Рябушинского, банкира и фабриканта, з</w:t>
      </w:r>
      <w:r>
        <w:t>а</w:t>
      </w:r>
      <w:r>
        <w:t>нимавшего видное место в деловой жизни столицы. Он был старообря</w:t>
      </w:r>
      <w:r>
        <w:t>д</w:t>
      </w:r>
      <w:r>
        <w:t xml:space="preserve">цем и владельцем одной из лучших коллекций икон в России. Фасады здания облицованы глазурованным </w:t>
      </w:r>
      <w:r w:rsidR="00AE47DD">
        <w:t>кирпичом</w:t>
      </w:r>
      <w:r>
        <w:t>, поверху обвиты лентой мозаичного фриза с изображением ир</w:t>
      </w:r>
      <w:r>
        <w:t>и</w:t>
      </w:r>
      <w:r>
        <w:t xml:space="preserve">сов, а гладкие стены прорезаны квадратами больших окон. Такая экстравагантность во внешней отделке прекрасно сочетается с рациональностью и комфортом внутренней планировки, изяществом интерьеров. Помещения </w:t>
      </w:r>
      <w:proofErr w:type="gramStart"/>
      <w:r>
        <w:t>группируются вокруг парадной л</w:t>
      </w:r>
      <w:r>
        <w:t>е</w:t>
      </w:r>
      <w:r>
        <w:t>стницы и отделаны</w:t>
      </w:r>
      <w:proofErr w:type="gramEnd"/>
      <w:r>
        <w:t xml:space="preserve"> деревом. Их композиция ориентирована на стиль древнерусского дома. Дореволюционные путеводители по Москве называли это здание в</w:t>
      </w:r>
      <w:r>
        <w:t>ы</w:t>
      </w:r>
      <w:r>
        <w:t xml:space="preserve">чурным, претенциозным, оно не вязалось с находящимися поблизости, на Тверском бульваре, шедеврами стиля Empire. Однако необычность облика этого здания связана с принадлежностью Рябушинского одновременно к старообрядчеству и буржуазии. С </w:t>
      </w:r>
      <w:smartTag w:uri="urn:schemas-microsoft-com:office:smarttags" w:element="metricconverter">
        <w:smartTagPr>
          <w:attr w:name="ProductID" w:val="1919 г"/>
        </w:smartTagPr>
        <w:r>
          <w:t>1919 г</w:t>
        </w:r>
      </w:smartTag>
      <w:r>
        <w:t xml:space="preserve">. в здании размещалось государственное издательство (Госиздат), с 1925 по 1931 </w:t>
      </w:r>
      <w:r w:rsidR="00B4003B">
        <w:t>–</w:t>
      </w:r>
      <w:r>
        <w:t xml:space="preserve"> Всесоюзное Общество культурных св</w:t>
      </w:r>
      <w:r>
        <w:t>я</w:t>
      </w:r>
      <w:r>
        <w:t xml:space="preserve">зей с заграницей, а затем особняк был предоставлен в распоряжение только что вернувшемуся в СССР М. Горькому. В </w:t>
      </w:r>
      <w:smartTag w:uri="urn:schemas-microsoft-com:office:smarttags" w:element="metricconverter">
        <w:smartTagPr>
          <w:attr w:name="ProductID" w:val="1965 г"/>
        </w:smartTagPr>
        <w:r>
          <w:t>1965 г</w:t>
        </w:r>
      </w:smartTag>
      <w:r>
        <w:t>. здесь открылся музей п</w:t>
      </w:r>
      <w:r>
        <w:t>и</w:t>
      </w:r>
      <w:r>
        <w:t>сателя.</w:t>
      </w:r>
    </w:p>
    <w:p w:rsidR="00425452" w:rsidRPr="00425452" w:rsidRDefault="009F39CE" w:rsidP="00425452">
      <w:pPr>
        <w:pStyle w:val="2"/>
      </w:pPr>
      <w:r>
        <w:rPr>
          <w:noProof/>
        </w:rPr>
        <w:drawing>
          <wp:anchor distT="85725" distB="85725" distL="85725" distR="85725" simplePos="0" relativeHeight="251663360" behindDoc="1" locked="0" layoutInCell="1" allowOverlap="0">
            <wp:simplePos x="0" y="0"/>
            <wp:positionH relativeFrom="column">
              <wp:posOffset>3543300</wp:posOffset>
            </wp:positionH>
            <wp:positionV relativeFrom="paragraph">
              <wp:posOffset>371475</wp:posOffset>
            </wp:positionV>
            <wp:extent cx="2379345" cy="1330325"/>
            <wp:effectExtent l="0" t="0" r="1905" b="3175"/>
            <wp:wrapSquare wrapText="bothSides"/>
            <wp:docPr id="72" name="Рисунок 72" descr="Рижский вокз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Рижский вокзал"/>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7934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452">
        <w:t>Вокзалы Москвы</w:t>
      </w:r>
    </w:p>
    <w:p w:rsidR="00F1455B" w:rsidRPr="00AE47DD" w:rsidRDefault="00F1455B" w:rsidP="00425452">
      <w:pPr>
        <w:pStyle w:val="3"/>
      </w:pPr>
      <w:r>
        <w:t>Рижский вокзал</w:t>
      </w:r>
    </w:p>
    <w:p w:rsidR="00F1455B" w:rsidRDefault="00F1455B" w:rsidP="00AE47DD">
      <w:pPr>
        <w:pStyle w:val="a3"/>
      </w:pPr>
      <w:proofErr w:type="gramStart"/>
      <w:r>
        <w:t>Построен</w:t>
      </w:r>
      <w:proofErr w:type="gramEnd"/>
      <w:r>
        <w:t xml:space="preserve"> в 1899-1901 годах на площади Кресто</w:t>
      </w:r>
      <w:r>
        <w:t>в</w:t>
      </w:r>
      <w:r>
        <w:t>ской Заставы (ныне площадь Рижского вокзала) по пр</w:t>
      </w:r>
      <w:r>
        <w:t>о</w:t>
      </w:r>
      <w:r>
        <w:lastRenderedPageBreak/>
        <w:t>екту арх. Ю.Дидерикса в традиционном для московских вокзалов неорусском ст</w:t>
      </w:r>
      <w:r>
        <w:t>и</w:t>
      </w:r>
      <w:r>
        <w:t>ле.</w:t>
      </w:r>
    </w:p>
    <w:p w:rsidR="00F1455B" w:rsidRPr="00AE47DD" w:rsidRDefault="009F39CE" w:rsidP="00AE47DD">
      <w:pPr>
        <w:pStyle w:val="a3"/>
      </w:pPr>
      <w:r>
        <w:rPr>
          <w:noProof/>
        </w:rPr>
        <w:drawing>
          <wp:anchor distT="85725" distB="85725" distL="85725" distR="85725" simplePos="0" relativeHeight="251664384" behindDoc="0" locked="0" layoutInCell="1" allowOverlap="0">
            <wp:simplePos x="0" y="0"/>
            <wp:positionH relativeFrom="column">
              <wp:posOffset>4000500</wp:posOffset>
            </wp:positionH>
            <wp:positionV relativeFrom="paragraph">
              <wp:posOffset>1590675</wp:posOffset>
            </wp:positionV>
            <wp:extent cx="1901825" cy="1298575"/>
            <wp:effectExtent l="0" t="0" r="3175" b="0"/>
            <wp:wrapSquare wrapText="bothSides"/>
            <wp:docPr id="73" name="Рисунок 73" descr="Yarosl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Yaroslav"/>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1825" cy="129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5B">
        <w:t>Его облик отличает обилие композиционных и декоративных деталей, характерных для русского зодч</w:t>
      </w:r>
      <w:r w:rsidR="00F1455B">
        <w:t>е</w:t>
      </w:r>
      <w:r w:rsidR="00F1455B">
        <w:t xml:space="preserve">ства XVII века. До </w:t>
      </w:r>
      <w:smartTag w:uri="urn:schemas-microsoft-com:office:smarttags" w:element="metricconverter">
        <w:smartTagPr>
          <w:attr w:name="ProductID" w:val="1942 г"/>
        </w:smartTagPr>
        <w:r w:rsidR="00F1455B">
          <w:t>1942 г</w:t>
        </w:r>
      </w:smartTag>
      <w:r w:rsidR="00F1455B">
        <w:t xml:space="preserve">. назывался Виндавским (от старого названия латвийского города Вентспилса </w:t>
      </w:r>
      <w:r w:rsidR="00B4003B">
        <w:t>–</w:t>
      </w:r>
      <w:r w:rsidR="00F1455B">
        <w:t xml:space="preserve"> Ви</w:t>
      </w:r>
      <w:r w:rsidR="00F1455B">
        <w:t>н</w:t>
      </w:r>
      <w:r w:rsidR="00F1455B">
        <w:t xml:space="preserve">дава), потом короткое время </w:t>
      </w:r>
      <w:r w:rsidR="00B4003B">
        <w:t>–</w:t>
      </w:r>
      <w:r w:rsidR="00F1455B">
        <w:t xml:space="preserve"> Ржевским. Первоначально обслуживал все железные дороги северо-западного направления, связывающие Москву и Петербу</w:t>
      </w:r>
      <w:proofErr w:type="gramStart"/>
      <w:r w:rsidR="00F1455B">
        <w:t>рг с пр</w:t>
      </w:r>
      <w:proofErr w:type="gramEnd"/>
      <w:r w:rsidR="00F1455B">
        <w:t>ибалти</w:t>
      </w:r>
      <w:r w:rsidR="00F1455B">
        <w:t>й</w:t>
      </w:r>
      <w:r w:rsidR="00F1455B">
        <w:t xml:space="preserve">скими губерниями, Белоруссией и Польшей. Сегодня он </w:t>
      </w:r>
      <w:proofErr w:type="gramStart"/>
      <w:r w:rsidR="00F1455B">
        <w:t>принимает и отправляет</w:t>
      </w:r>
      <w:proofErr w:type="gramEnd"/>
      <w:r w:rsidR="00F1455B">
        <w:t xml:space="preserve"> поезда дальнего следования в город Великие Луки и в Латвию, а также пригородные электропоезда. В здании во</w:t>
      </w:r>
      <w:r w:rsidR="00F1455B">
        <w:t>к</w:t>
      </w:r>
      <w:r w:rsidR="00F1455B">
        <w:t>зала находится Центральный институт научно-технической информ</w:t>
      </w:r>
      <w:r w:rsidR="00F1455B">
        <w:t>а</w:t>
      </w:r>
      <w:r w:rsidR="00F1455B">
        <w:t>ции, технико-экономических исследований и пропаганды ж</w:t>
      </w:r>
      <w:r w:rsidR="00F1455B">
        <w:t>е</w:t>
      </w:r>
      <w:r w:rsidR="00F1455B">
        <w:t>лезнодорожного транспорта.</w:t>
      </w:r>
    </w:p>
    <w:p w:rsidR="00F1455B" w:rsidRPr="00AE47DD" w:rsidRDefault="00F1455B" w:rsidP="00425452">
      <w:pPr>
        <w:pStyle w:val="3"/>
      </w:pPr>
      <w:r>
        <w:t>Ярославский вокзал</w:t>
      </w:r>
    </w:p>
    <w:p w:rsidR="00F1455B" w:rsidRDefault="00F1455B" w:rsidP="00AE47DD">
      <w:pPr>
        <w:pStyle w:val="a3"/>
      </w:pPr>
      <w:r>
        <w:t>Здание вокзала построено в начале ХХ века по проекту знаменитого мастера московского модерна, архитектора Фед</w:t>
      </w:r>
      <w:r>
        <w:t>о</w:t>
      </w:r>
      <w:r>
        <w:t>ра Шехтеля. В этой постройке, внешне напоминающей древн</w:t>
      </w:r>
      <w:r>
        <w:t>е</w:t>
      </w:r>
      <w:r>
        <w:t>русский терем, удачно сочетаются приемы модерна и неору</w:t>
      </w:r>
      <w:r>
        <w:t>с</w:t>
      </w:r>
      <w:r>
        <w:t>ского стиля. Ярославский вокзал</w:t>
      </w:r>
    </w:p>
    <w:p w:rsidR="00F1455B" w:rsidRDefault="00F1455B" w:rsidP="00AE47DD">
      <w:pPr>
        <w:pStyle w:val="a3"/>
        <w:rPr>
          <w:szCs w:val="20"/>
        </w:rPr>
      </w:pPr>
      <w:r>
        <w:rPr>
          <w:szCs w:val="20"/>
        </w:rPr>
        <w:t>Фасад украшает декоративное керамическое панно, изображающее фантастический мир морского дна – популярный сюжет русских сказок и былин. Асимметричная композиция здания своими причудливыми перекрытиями, живописным керамическим убранством фасадов и сюж</w:t>
      </w:r>
      <w:r>
        <w:rPr>
          <w:szCs w:val="20"/>
        </w:rPr>
        <w:t>е</w:t>
      </w:r>
      <w:r>
        <w:rPr>
          <w:szCs w:val="20"/>
        </w:rPr>
        <w:t>тами лепных украшений напоминает о красоте природы и архитектуры русского Севера, Белом</w:t>
      </w:r>
      <w:r>
        <w:rPr>
          <w:szCs w:val="20"/>
        </w:rPr>
        <w:t>о</w:t>
      </w:r>
      <w:r>
        <w:rPr>
          <w:szCs w:val="20"/>
        </w:rPr>
        <w:t>рья, с которым связывает Москву Ярославская дорога. В начале века интерьеры Ярославского во</w:t>
      </w:r>
      <w:r>
        <w:rPr>
          <w:szCs w:val="20"/>
        </w:rPr>
        <w:t>к</w:t>
      </w:r>
      <w:r>
        <w:rPr>
          <w:szCs w:val="20"/>
        </w:rPr>
        <w:t>зала украшали живописные панно Константина Коровина. Сейчас эти работы находятся в Треть</w:t>
      </w:r>
      <w:r>
        <w:rPr>
          <w:szCs w:val="20"/>
        </w:rPr>
        <w:t>я</w:t>
      </w:r>
      <w:r>
        <w:rPr>
          <w:szCs w:val="20"/>
        </w:rPr>
        <w:t xml:space="preserve">ковской галерее, а в зале Ярославского вокзала размещено панно </w:t>
      </w:r>
      <w:r w:rsidR="00AE47DD">
        <w:rPr>
          <w:szCs w:val="20"/>
        </w:rPr>
        <w:t>«</w:t>
      </w:r>
      <w:r>
        <w:rPr>
          <w:szCs w:val="20"/>
        </w:rPr>
        <w:t>Сбор яблок на Дальнем Вост</w:t>
      </w:r>
      <w:r>
        <w:rPr>
          <w:szCs w:val="20"/>
        </w:rPr>
        <w:t>о</w:t>
      </w:r>
      <w:r>
        <w:rPr>
          <w:szCs w:val="20"/>
        </w:rPr>
        <w:t>ке</w:t>
      </w:r>
      <w:r w:rsidR="00AE47DD">
        <w:rPr>
          <w:szCs w:val="20"/>
        </w:rPr>
        <w:t>»</w:t>
      </w:r>
      <w:r>
        <w:rPr>
          <w:szCs w:val="20"/>
        </w:rPr>
        <w:t xml:space="preserve"> работы художника И. Куликова. В 1910 году по проекту архитектора Л.Кекушева перестроен перрон вокзала, в 1939-40-х – изменены интерьеры (проект А. Душкина). В 1965 году были </w:t>
      </w:r>
      <w:proofErr w:type="gramStart"/>
      <w:r>
        <w:rPr>
          <w:szCs w:val="20"/>
        </w:rPr>
        <w:t>пер</w:t>
      </w:r>
      <w:r>
        <w:rPr>
          <w:szCs w:val="20"/>
        </w:rPr>
        <w:t>е</w:t>
      </w:r>
      <w:r>
        <w:rPr>
          <w:szCs w:val="20"/>
        </w:rPr>
        <w:t>строены и расширены</w:t>
      </w:r>
      <w:proofErr w:type="gramEnd"/>
      <w:r>
        <w:rPr>
          <w:szCs w:val="20"/>
        </w:rPr>
        <w:t xml:space="preserve"> залы пригородных поездов, пристроено новое здание со сплошной сте</w:t>
      </w:r>
      <w:r>
        <w:rPr>
          <w:szCs w:val="20"/>
        </w:rPr>
        <w:t>к</w:t>
      </w:r>
      <w:r>
        <w:rPr>
          <w:szCs w:val="20"/>
        </w:rPr>
        <w:t>лянной стеной со стороны пе</w:t>
      </w:r>
      <w:r>
        <w:rPr>
          <w:szCs w:val="20"/>
        </w:rPr>
        <w:t>р</w:t>
      </w:r>
      <w:r>
        <w:rPr>
          <w:szCs w:val="20"/>
        </w:rPr>
        <w:t xml:space="preserve">рона. В 1995 году вокзал полностью реконструирован. </w:t>
      </w:r>
    </w:p>
    <w:p w:rsidR="00F1455B" w:rsidRPr="00AE47DD" w:rsidRDefault="009F39CE" w:rsidP="00425452">
      <w:pPr>
        <w:pStyle w:val="3"/>
      </w:pPr>
      <w:r>
        <w:rPr>
          <w:noProof/>
        </w:rPr>
        <w:drawing>
          <wp:anchor distT="85725" distB="85725" distL="85725" distR="85725" simplePos="0" relativeHeight="251665408" behindDoc="0" locked="0" layoutInCell="1" allowOverlap="0">
            <wp:simplePos x="0" y="0"/>
            <wp:positionH relativeFrom="column">
              <wp:posOffset>4114800</wp:posOffset>
            </wp:positionH>
            <wp:positionV relativeFrom="paragraph">
              <wp:posOffset>268605</wp:posOffset>
            </wp:positionV>
            <wp:extent cx="1901825" cy="1724660"/>
            <wp:effectExtent l="0" t="0" r="3175" b="8890"/>
            <wp:wrapSquare wrapText="bothSides"/>
            <wp:docPr id="74" name="Рисунок 74" descr="Ленинградский вокз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Ленинградский вокзал"/>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1825" cy="172466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5B">
        <w:t>Ленинградский вокзал</w:t>
      </w:r>
    </w:p>
    <w:p w:rsidR="00F1455B" w:rsidRDefault="00F1455B" w:rsidP="00AE47DD">
      <w:pPr>
        <w:pStyle w:val="a3"/>
      </w:pPr>
      <w:r>
        <w:t xml:space="preserve">Первый московский железнодорожный вокзал (с 1856 года </w:t>
      </w:r>
      <w:r w:rsidR="00B4003B">
        <w:t>–</w:t>
      </w:r>
      <w:r>
        <w:t xml:space="preserve"> Николаевский, с 1924 года </w:t>
      </w:r>
      <w:r w:rsidR="00B4003B">
        <w:t>–</w:t>
      </w:r>
      <w:r>
        <w:t xml:space="preserve"> Октябрьский). Связывает Москву с Санкт-Петербургом, Петрозаводском, Мурманском, Та</w:t>
      </w:r>
      <w:r>
        <w:t>л</w:t>
      </w:r>
      <w:r>
        <w:t>линном, Хельсинки.</w:t>
      </w:r>
    </w:p>
    <w:p w:rsidR="00AA494B" w:rsidRDefault="00F1455B" w:rsidP="00AE47DD">
      <w:pPr>
        <w:pStyle w:val="a3"/>
        <w:rPr>
          <w:szCs w:val="20"/>
        </w:rPr>
      </w:pPr>
      <w:r>
        <w:rPr>
          <w:szCs w:val="20"/>
        </w:rPr>
        <w:t>Первоначально предназначался для железной дороги П</w:t>
      </w:r>
      <w:r>
        <w:rPr>
          <w:szCs w:val="20"/>
        </w:rPr>
        <w:t>е</w:t>
      </w:r>
      <w:r>
        <w:rPr>
          <w:szCs w:val="20"/>
        </w:rPr>
        <w:t>тербург-Москва, движение по к</w:t>
      </w:r>
      <w:r>
        <w:rPr>
          <w:szCs w:val="20"/>
        </w:rPr>
        <w:t>о</w:t>
      </w:r>
      <w:r>
        <w:rPr>
          <w:szCs w:val="20"/>
        </w:rPr>
        <w:t xml:space="preserve">торой было открыто в 1851 году. </w:t>
      </w:r>
      <w:proofErr w:type="gramStart"/>
      <w:r>
        <w:rPr>
          <w:szCs w:val="20"/>
        </w:rPr>
        <w:t>Построен</w:t>
      </w:r>
      <w:proofErr w:type="gramEnd"/>
      <w:r>
        <w:rPr>
          <w:szCs w:val="20"/>
        </w:rPr>
        <w:t xml:space="preserve"> по проекту архитектора К.Тона в стиле позднего класс</w:t>
      </w:r>
      <w:r>
        <w:rPr>
          <w:szCs w:val="20"/>
        </w:rPr>
        <w:t>и</w:t>
      </w:r>
      <w:r>
        <w:rPr>
          <w:szCs w:val="20"/>
        </w:rPr>
        <w:t>цизма с элементами древнерусской архитектуры. Двухэтажное здание вокзала дополнено часовой башней, расположенной в центральной части фасада. Ленинградский вокзал является точной копией Московского вокзала в Петербурге. В 1950 году интерьеры вокзала были заново оформл</w:t>
      </w:r>
      <w:r>
        <w:rPr>
          <w:szCs w:val="20"/>
        </w:rPr>
        <w:t>е</w:t>
      </w:r>
      <w:r>
        <w:rPr>
          <w:szCs w:val="20"/>
        </w:rPr>
        <w:t>ны архитектором А.Душкиным. В 1977 году здание вокзала было реконструировано с сохранен</w:t>
      </w:r>
      <w:r>
        <w:rPr>
          <w:szCs w:val="20"/>
        </w:rPr>
        <w:t>и</w:t>
      </w:r>
      <w:r>
        <w:rPr>
          <w:szCs w:val="20"/>
        </w:rPr>
        <w:t>ем внешнего облика постройки К.Тона.</w:t>
      </w:r>
    </w:p>
    <w:p w:rsidR="00F1455B" w:rsidRPr="00AE47DD" w:rsidRDefault="00F1455B" w:rsidP="00425452">
      <w:pPr>
        <w:pStyle w:val="3"/>
      </w:pPr>
      <w:r>
        <w:t>Павелецкий вокзал</w:t>
      </w:r>
    </w:p>
    <w:p w:rsidR="00F1455B" w:rsidRDefault="009F39CE" w:rsidP="00AE47DD">
      <w:pPr>
        <w:pStyle w:val="a3"/>
      </w:pPr>
      <w:r>
        <w:rPr>
          <w:noProof/>
        </w:rPr>
        <w:lastRenderedPageBreak/>
        <w:drawing>
          <wp:anchor distT="85725" distB="85725" distL="85725" distR="85725" simplePos="0" relativeHeight="251666432" behindDoc="0" locked="0" layoutInCell="1" allowOverlap="0">
            <wp:simplePos x="0" y="0"/>
            <wp:positionH relativeFrom="column">
              <wp:posOffset>4000500</wp:posOffset>
            </wp:positionH>
            <wp:positionV relativeFrom="paragraph">
              <wp:posOffset>154305</wp:posOffset>
            </wp:positionV>
            <wp:extent cx="1901825" cy="1330325"/>
            <wp:effectExtent l="0" t="0" r="3175" b="3175"/>
            <wp:wrapSquare wrapText="bothSides"/>
            <wp:docPr id="75" name="Рисунок 75" descr="Павелецкий вокз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Павелецкий вокзал"/>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182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5B">
        <w:t xml:space="preserve">Павелецкий вокзал связывает Москву со Средним и Нижним Поволжьем. Вокзал первоначально </w:t>
      </w:r>
      <w:proofErr w:type="gramStart"/>
      <w:r w:rsidR="00F1455B">
        <w:t>назывался Сарато</w:t>
      </w:r>
      <w:r w:rsidR="00F1455B">
        <w:t>в</w:t>
      </w:r>
      <w:r w:rsidR="00F1455B">
        <w:t>ским и предназначался</w:t>
      </w:r>
      <w:proofErr w:type="gramEnd"/>
      <w:r w:rsidR="00F1455B">
        <w:t xml:space="preserve"> для обслуживания Павелецкой железной дор</w:t>
      </w:r>
      <w:r w:rsidR="00F1455B">
        <w:t>о</w:t>
      </w:r>
      <w:r w:rsidR="00F1455B">
        <w:t>ги, построенной в 1898-99 гг.</w:t>
      </w:r>
    </w:p>
    <w:p w:rsidR="00AA494B" w:rsidRDefault="00F1455B" w:rsidP="00AE47DD">
      <w:pPr>
        <w:pStyle w:val="a3"/>
        <w:rPr>
          <w:szCs w:val="20"/>
        </w:rPr>
      </w:pPr>
      <w:proofErr w:type="gramStart"/>
      <w:r>
        <w:rPr>
          <w:szCs w:val="20"/>
        </w:rPr>
        <w:t>Создан</w:t>
      </w:r>
      <w:proofErr w:type="gramEnd"/>
      <w:r>
        <w:rPr>
          <w:szCs w:val="20"/>
        </w:rPr>
        <w:t xml:space="preserve"> по проекту архитектора Ю.Ф.Дидерикса в 1900-м г. В 1982-87 гг. полностью реконструирован. Авторы реконстру</w:t>
      </w:r>
      <w:r>
        <w:rPr>
          <w:szCs w:val="20"/>
        </w:rPr>
        <w:t>к</w:t>
      </w:r>
      <w:r>
        <w:rPr>
          <w:szCs w:val="20"/>
        </w:rPr>
        <w:t xml:space="preserve">ции, </w:t>
      </w:r>
      <w:proofErr w:type="gramStart"/>
      <w:r>
        <w:rPr>
          <w:szCs w:val="20"/>
        </w:rPr>
        <w:t>использовав</w:t>
      </w:r>
      <w:proofErr w:type="gramEnd"/>
      <w:r>
        <w:rPr>
          <w:szCs w:val="20"/>
        </w:rPr>
        <w:t xml:space="preserve"> прием стилизации, сохранили облик ст</w:t>
      </w:r>
      <w:r>
        <w:rPr>
          <w:szCs w:val="20"/>
        </w:rPr>
        <w:t>а</w:t>
      </w:r>
      <w:r>
        <w:rPr>
          <w:szCs w:val="20"/>
        </w:rPr>
        <w:t>рого здания, но значительно увеличили его размеры и повысили комфортабельность. В левом крыле Павелецкого вокзала сохр</w:t>
      </w:r>
      <w:r>
        <w:rPr>
          <w:szCs w:val="20"/>
        </w:rPr>
        <w:t>а</w:t>
      </w:r>
      <w:r>
        <w:rPr>
          <w:szCs w:val="20"/>
        </w:rPr>
        <w:t>нились фрагмент старого фасада и два зала. Прямоугольное в плане здание внешне напоминает древнеримскую базилику. Под кр</w:t>
      </w:r>
      <w:r>
        <w:rPr>
          <w:szCs w:val="20"/>
        </w:rPr>
        <w:t>ы</w:t>
      </w:r>
      <w:r>
        <w:rPr>
          <w:szCs w:val="20"/>
        </w:rPr>
        <w:t xml:space="preserve">шей реконструированного вокзала находится наземный павильон станции метро </w:t>
      </w:r>
      <w:r w:rsidR="00AE47DD">
        <w:rPr>
          <w:szCs w:val="20"/>
        </w:rPr>
        <w:t>«</w:t>
      </w:r>
      <w:r>
        <w:rPr>
          <w:szCs w:val="20"/>
        </w:rPr>
        <w:t>Павелецкая</w:t>
      </w:r>
      <w:r w:rsidR="00AE47DD">
        <w:rPr>
          <w:szCs w:val="20"/>
        </w:rPr>
        <w:t>»</w:t>
      </w:r>
      <w:r>
        <w:rPr>
          <w:szCs w:val="20"/>
        </w:rPr>
        <w:t xml:space="preserve">. Фасад, обращенный к перрону, решен в современном стиле. Здание Павелецкого вокзала </w:t>
      </w:r>
      <w:r w:rsidR="00B4003B">
        <w:rPr>
          <w:szCs w:val="20"/>
        </w:rPr>
        <w:t>–</w:t>
      </w:r>
      <w:r>
        <w:rPr>
          <w:szCs w:val="20"/>
        </w:rPr>
        <w:t xml:space="preserve"> ва</w:t>
      </w:r>
      <w:r>
        <w:rPr>
          <w:szCs w:val="20"/>
        </w:rPr>
        <w:t>ж</w:t>
      </w:r>
      <w:r>
        <w:rPr>
          <w:szCs w:val="20"/>
        </w:rPr>
        <w:t>ный элемент городской архитектуры, формирующий о</w:t>
      </w:r>
      <w:r>
        <w:rPr>
          <w:szCs w:val="20"/>
        </w:rPr>
        <w:t>б</w:t>
      </w:r>
      <w:r>
        <w:rPr>
          <w:szCs w:val="20"/>
        </w:rPr>
        <w:t>лик одноименной площади.</w:t>
      </w:r>
    </w:p>
    <w:p w:rsidR="00F1455B" w:rsidRPr="00AE47DD" w:rsidRDefault="00F1455B" w:rsidP="00425452">
      <w:pPr>
        <w:pStyle w:val="2"/>
      </w:pPr>
      <w:r>
        <w:t>Московский метрополитен</w:t>
      </w:r>
    </w:p>
    <w:p w:rsidR="00AE47DD" w:rsidRDefault="009F39CE" w:rsidP="00AE47DD">
      <w:pPr>
        <w:pStyle w:val="a3"/>
      </w:pPr>
      <w:r>
        <w:rPr>
          <w:noProof/>
        </w:rPr>
        <w:drawing>
          <wp:anchor distT="85725" distB="85725" distL="85725" distR="85725" simplePos="0" relativeHeight="251667456" behindDoc="0" locked="0" layoutInCell="1" allowOverlap="0">
            <wp:simplePos x="0" y="0"/>
            <wp:positionH relativeFrom="column">
              <wp:posOffset>4000500</wp:posOffset>
            </wp:positionH>
            <wp:positionV relativeFrom="paragraph">
              <wp:posOffset>92075</wp:posOffset>
            </wp:positionV>
            <wp:extent cx="1901825" cy="1402715"/>
            <wp:effectExtent l="0" t="0" r="3175" b="6985"/>
            <wp:wrapSquare wrapText="bothSides"/>
            <wp:docPr id="76" name="Рисунок 76" descr="Станция метро-Комсомольска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Станция метро-Комсомольская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1825" cy="1402715"/>
                    </a:xfrm>
                    <a:prstGeom prst="rect">
                      <a:avLst/>
                    </a:prstGeom>
                    <a:noFill/>
                    <a:ln>
                      <a:noFill/>
                    </a:ln>
                  </pic:spPr>
                </pic:pic>
              </a:graphicData>
            </a:graphic>
            <wp14:sizeRelH relativeFrom="page">
              <wp14:pctWidth>0</wp14:pctWidth>
            </wp14:sizeRelH>
            <wp14:sizeRelV relativeFrom="page">
              <wp14:pctHeight>0</wp14:pctHeight>
            </wp14:sizeRelV>
          </wp:anchor>
        </w:drawing>
      </w:r>
      <w:r w:rsidR="00AE47DD">
        <w:t>Станции Московского метрополитена – «подземные дворцы Москвы» – составляют одну из главных достопримеч</w:t>
      </w:r>
      <w:r w:rsidR="00AE47DD">
        <w:t>а</w:t>
      </w:r>
      <w:r w:rsidR="00AE47DD">
        <w:t>тельностей города.</w:t>
      </w:r>
    </w:p>
    <w:p w:rsidR="00F1455B" w:rsidRDefault="00F1455B" w:rsidP="00AE47DD">
      <w:pPr>
        <w:pStyle w:val="a3"/>
      </w:pPr>
      <w:r>
        <w:rPr>
          <w:szCs w:val="20"/>
        </w:rPr>
        <w:t>Их отличает поистине дворцовое великолепие вестиб</w:t>
      </w:r>
      <w:r>
        <w:rPr>
          <w:szCs w:val="20"/>
        </w:rPr>
        <w:t>ю</w:t>
      </w:r>
      <w:r>
        <w:rPr>
          <w:szCs w:val="20"/>
        </w:rPr>
        <w:t xml:space="preserve">лей и подземных залов. </w:t>
      </w:r>
      <w:proofErr w:type="gramStart"/>
      <w:r>
        <w:rPr>
          <w:szCs w:val="20"/>
        </w:rPr>
        <w:t>Само слово метрополитен (в сокращ</w:t>
      </w:r>
      <w:r>
        <w:rPr>
          <w:szCs w:val="20"/>
        </w:rPr>
        <w:t>е</w:t>
      </w:r>
      <w:r>
        <w:rPr>
          <w:szCs w:val="20"/>
        </w:rPr>
        <w:t>нии: метро) заимствовано, очевидно, из английского</w:t>
      </w:r>
      <w:r w:rsidR="00AE47DD">
        <w:rPr>
          <w:szCs w:val="20"/>
        </w:rPr>
        <w:t xml:space="preserve"> – </w:t>
      </w:r>
      <w:r>
        <w:rPr>
          <w:szCs w:val="20"/>
        </w:rPr>
        <w:t xml:space="preserve">такое название получила в </w:t>
      </w:r>
      <w:smartTag w:uri="urn:schemas-microsoft-com:office:smarttags" w:element="metricconverter">
        <w:smartTagPr>
          <w:attr w:name="ProductID" w:val="1863 г"/>
        </w:smartTagPr>
        <w:r>
          <w:rPr>
            <w:szCs w:val="20"/>
          </w:rPr>
          <w:t>1863 г</w:t>
        </w:r>
      </w:smartTag>
      <w:r>
        <w:rPr>
          <w:szCs w:val="20"/>
        </w:rPr>
        <w:t>. первая лондонская подземная д</w:t>
      </w:r>
      <w:r>
        <w:rPr>
          <w:szCs w:val="20"/>
        </w:rPr>
        <w:t>о</w:t>
      </w:r>
      <w:r>
        <w:rPr>
          <w:szCs w:val="20"/>
        </w:rPr>
        <w:t xml:space="preserve">рога, построенная фирмой </w:t>
      </w:r>
      <w:r w:rsidR="00AE47DD">
        <w:rPr>
          <w:szCs w:val="20"/>
        </w:rPr>
        <w:t>«</w:t>
      </w:r>
      <w:r>
        <w:rPr>
          <w:szCs w:val="20"/>
        </w:rPr>
        <w:t>Метрополитен</w:t>
      </w:r>
      <w:r w:rsidR="00AE47DD">
        <w:rPr>
          <w:szCs w:val="20"/>
        </w:rPr>
        <w:t>»</w:t>
      </w:r>
      <w:r>
        <w:rPr>
          <w:szCs w:val="20"/>
        </w:rPr>
        <w:t>.</w:t>
      </w:r>
      <w:proofErr w:type="gramEnd"/>
      <w:r>
        <w:rPr>
          <w:szCs w:val="20"/>
        </w:rPr>
        <w:t xml:space="preserve"> Решение о стро</w:t>
      </w:r>
      <w:r>
        <w:rPr>
          <w:szCs w:val="20"/>
        </w:rPr>
        <w:t>и</w:t>
      </w:r>
      <w:r>
        <w:rPr>
          <w:szCs w:val="20"/>
        </w:rPr>
        <w:t xml:space="preserve">тельстве московского метро было принято в </w:t>
      </w:r>
      <w:smartTag w:uri="urn:schemas-microsoft-com:office:smarttags" w:element="metricconverter">
        <w:smartTagPr>
          <w:attr w:name="ProductID" w:val="1931 г"/>
        </w:smartTagPr>
        <w:r>
          <w:rPr>
            <w:szCs w:val="20"/>
          </w:rPr>
          <w:t>1931 г</w:t>
        </w:r>
      </w:smartTag>
      <w:r>
        <w:rPr>
          <w:szCs w:val="20"/>
        </w:rPr>
        <w:t>., хотя первый такой проект городская дума утвердила еще незадолго до Первой мировой войны. Первая трасса метро в столице (Сокольническая линия, с 13 станц</w:t>
      </w:r>
      <w:r>
        <w:rPr>
          <w:szCs w:val="20"/>
        </w:rPr>
        <w:t>и</w:t>
      </w:r>
      <w:r>
        <w:rPr>
          <w:szCs w:val="20"/>
        </w:rPr>
        <w:t>ями) была открыта для пассажиров 15 мая 1935 года. П</w:t>
      </w:r>
      <w:r>
        <w:rPr>
          <w:szCs w:val="20"/>
        </w:rPr>
        <w:t>о</w:t>
      </w:r>
      <w:r>
        <w:rPr>
          <w:szCs w:val="20"/>
        </w:rPr>
        <w:t xml:space="preserve">следней (в ХХ веке) вступила в строй Люблинская: в </w:t>
      </w:r>
      <w:smartTag w:uri="urn:schemas-microsoft-com:office:smarttags" w:element="metricconverter">
        <w:smartTagPr>
          <w:attr w:name="ProductID" w:val="1995 г"/>
        </w:smartTagPr>
        <w:r>
          <w:rPr>
            <w:szCs w:val="20"/>
          </w:rPr>
          <w:t>1995 г</w:t>
        </w:r>
      </w:smartTag>
      <w:r>
        <w:rPr>
          <w:szCs w:val="20"/>
        </w:rPr>
        <w:t>. При строительстве московского метрополитена использов</w:t>
      </w:r>
      <w:r>
        <w:rPr>
          <w:szCs w:val="20"/>
        </w:rPr>
        <w:t>а</w:t>
      </w:r>
      <w:r>
        <w:rPr>
          <w:szCs w:val="20"/>
        </w:rPr>
        <w:t>лись свыше двадцати видов мрамора, а также лабрадор, гранит, порфир, родонит, оникс и другие породы строител</w:t>
      </w:r>
      <w:r>
        <w:rPr>
          <w:szCs w:val="20"/>
        </w:rPr>
        <w:t>ь</w:t>
      </w:r>
      <w:r>
        <w:rPr>
          <w:szCs w:val="20"/>
        </w:rPr>
        <w:t>ного камня. Подземные комплексы украшены статуями и рельефами, мон</w:t>
      </w:r>
      <w:r>
        <w:rPr>
          <w:szCs w:val="20"/>
        </w:rPr>
        <w:t>у</w:t>
      </w:r>
      <w:r>
        <w:rPr>
          <w:szCs w:val="20"/>
        </w:rPr>
        <w:t>ментально-декоративными композициями (живопись, мозаика, витражи и росписи) ведущих х</w:t>
      </w:r>
      <w:r>
        <w:rPr>
          <w:szCs w:val="20"/>
        </w:rPr>
        <w:t>у</w:t>
      </w:r>
      <w:r>
        <w:rPr>
          <w:szCs w:val="20"/>
        </w:rPr>
        <w:t>дожников страны. Архитекторы и строители Московского метрополитена стремились создать не только комфортабельные условия для пасс</w:t>
      </w:r>
      <w:r>
        <w:rPr>
          <w:szCs w:val="20"/>
        </w:rPr>
        <w:t>а</w:t>
      </w:r>
      <w:r>
        <w:rPr>
          <w:szCs w:val="20"/>
        </w:rPr>
        <w:t>жиров, но и придать каждой станции индивидуал</w:t>
      </w:r>
      <w:r>
        <w:rPr>
          <w:szCs w:val="20"/>
        </w:rPr>
        <w:t>ь</w:t>
      </w:r>
      <w:r>
        <w:rPr>
          <w:szCs w:val="20"/>
        </w:rPr>
        <w:t xml:space="preserve">ный облик. Одной из лучших станций метро считается </w:t>
      </w:r>
      <w:r w:rsidR="00AE47DD">
        <w:rPr>
          <w:szCs w:val="20"/>
        </w:rPr>
        <w:t>«</w:t>
      </w:r>
      <w:r>
        <w:rPr>
          <w:szCs w:val="20"/>
        </w:rPr>
        <w:t>Маяковская</w:t>
      </w:r>
      <w:r w:rsidR="00AE47DD">
        <w:rPr>
          <w:szCs w:val="20"/>
        </w:rPr>
        <w:t>»</w:t>
      </w:r>
      <w:r>
        <w:rPr>
          <w:szCs w:val="20"/>
        </w:rPr>
        <w:t>,</w:t>
      </w:r>
      <w:r w:rsidR="00AE47DD">
        <w:rPr>
          <w:szCs w:val="20"/>
        </w:rPr>
        <w:t xml:space="preserve"> – </w:t>
      </w:r>
      <w:r>
        <w:rPr>
          <w:szCs w:val="20"/>
        </w:rPr>
        <w:t>первая колонная станция глубокого заложения,</w:t>
      </w:r>
      <w:r w:rsidR="00AE47DD">
        <w:rPr>
          <w:szCs w:val="20"/>
        </w:rPr>
        <w:t xml:space="preserve"> – </w:t>
      </w:r>
      <w:r>
        <w:rPr>
          <w:szCs w:val="20"/>
        </w:rPr>
        <w:t xml:space="preserve">открытая в 1938 году. Опоры ее подземного зала выполнены в виде </w:t>
      </w:r>
      <w:proofErr w:type="gramStart"/>
      <w:r>
        <w:rPr>
          <w:szCs w:val="20"/>
        </w:rPr>
        <w:t>м</w:t>
      </w:r>
      <w:r>
        <w:rPr>
          <w:szCs w:val="20"/>
        </w:rPr>
        <w:t>е</w:t>
      </w:r>
      <w:r>
        <w:rPr>
          <w:szCs w:val="20"/>
        </w:rPr>
        <w:t>таллических</w:t>
      </w:r>
      <w:proofErr w:type="gramEnd"/>
      <w:r>
        <w:rPr>
          <w:szCs w:val="20"/>
        </w:rPr>
        <w:t xml:space="preserve"> колон, облицованных гранитом и нержавеющей сталью. В куполах расположены мозаичные панно, созданные по эскизам А.А. Де</w:t>
      </w:r>
      <w:r>
        <w:rPr>
          <w:szCs w:val="20"/>
        </w:rPr>
        <w:t>й</w:t>
      </w:r>
      <w:r>
        <w:rPr>
          <w:szCs w:val="20"/>
        </w:rPr>
        <w:t xml:space="preserve">неки. В 1937 году на Международной выставке в Париже станции первой очереди Московского метрополитена получили премию за подземную урбанистику, а станция </w:t>
      </w:r>
      <w:r w:rsidR="00AE47DD">
        <w:rPr>
          <w:szCs w:val="20"/>
        </w:rPr>
        <w:t>«</w:t>
      </w:r>
      <w:r>
        <w:rPr>
          <w:szCs w:val="20"/>
        </w:rPr>
        <w:t>Маяковская</w:t>
      </w:r>
      <w:r w:rsidR="00AE47DD">
        <w:rPr>
          <w:szCs w:val="20"/>
        </w:rPr>
        <w:t>»</w:t>
      </w:r>
      <w:r>
        <w:rPr>
          <w:szCs w:val="20"/>
        </w:rPr>
        <w:t xml:space="preserve"> была </w:t>
      </w:r>
      <w:proofErr w:type="gramStart"/>
      <w:r>
        <w:rPr>
          <w:szCs w:val="20"/>
        </w:rPr>
        <w:t>уд</w:t>
      </w:r>
      <w:r>
        <w:rPr>
          <w:szCs w:val="20"/>
        </w:rPr>
        <w:t>о</w:t>
      </w:r>
      <w:r>
        <w:rPr>
          <w:szCs w:val="20"/>
        </w:rPr>
        <w:t>стое</w:t>
      </w:r>
      <w:r w:rsidR="009F39CE">
        <w:rPr>
          <w:noProof/>
        </w:rPr>
        <w:drawing>
          <wp:anchor distT="85725" distB="85725" distL="85725" distR="85725" simplePos="0" relativeHeight="251668480" behindDoc="0" locked="0" layoutInCell="1" allowOverlap="0">
            <wp:simplePos x="0" y="0"/>
            <wp:positionH relativeFrom="column">
              <wp:posOffset>3771900</wp:posOffset>
            </wp:positionH>
            <wp:positionV relativeFrom="paragraph">
              <wp:posOffset>1371600</wp:posOffset>
            </wp:positionV>
            <wp:extent cx="2098675" cy="1330325"/>
            <wp:effectExtent l="0" t="0" r="0" b="3175"/>
            <wp:wrapSquare wrapText="bothSides"/>
            <wp:docPr id="77" name="Рисунок 77" descr="Станция метро-Площадь Револю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Станция метро-Площадь Революции"/>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867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0"/>
        </w:rPr>
        <w:t>на</w:t>
      </w:r>
      <w:proofErr w:type="gramEnd"/>
      <w:r>
        <w:rPr>
          <w:szCs w:val="20"/>
        </w:rPr>
        <w:t xml:space="preserve"> Гран-при. </w:t>
      </w:r>
    </w:p>
    <w:p w:rsidR="00F1455B" w:rsidRPr="00AE47DD" w:rsidRDefault="00F1455B" w:rsidP="00AE47DD">
      <w:pPr>
        <w:pStyle w:val="a3"/>
      </w:pPr>
      <w:r>
        <w:t xml:space="preserve">Станции </w:t>
      </w:r>
      <w:r w:rsidR="00AE47DD">
        <w:t>«</w:t>
      </w:r>
      <w:r>
        <w:t>Маяковская</w:t>
      </w:r>
      <w:r w:rsidR="00AE47DD">
        <w:t>»</w:t>
      </w:r>
      <w:r>
        <w:t xml:space="preserve">, </w:t>
      </w:r>
      <w:r w:rsidR="00AE47DD">
        <w:t>«</w:t>
      </w:r>
      <w:r>
        <w:t>Площадь Революции</w:t>
      </w:r>
      <w:r w:rsidR="00AE47DD">
        <w:t>»</w:t>
      </w:r>
      <w:r>
        <w:t xml:space="preserve"> с 76 бронзовыми скульптурами М.Г.Манизера, </w:t>
      </w:r>
      <w:r w:rsidR="00AE47DD">
        <w:t>«</w:t>
      </w:r>
      <w:r>
        <w:t>Кропоткинская</w:t>
      </w:r>
      <w:r w:rsidR="00AE47DD">
        <w:t>»</w:t>
      </w:r>
      <w:r>
        <w:t xml:space="preserve">, </w:t>
      </w:r>
      <w:r w:rsidR="00AE47DD">
        <w:t>«</w:t>
      </w:r>
      <w:proofErr w:type="gramStart"/>
      <w:r>
        <w:t>Комсомольская-кольцевая</w:t>
      </w:r>
      <w:proofErr w:type="gramEnd"/>
      <w:r w:rsidR="00AE47DD">
        <w:t>»</w:t>
      </w:r>
      <w:r>
        <w:t xml:space="preserve"> с мозаиками П.Д.Корина, </w:t>
      </w:r>
      <w:r w:rsidR="00AE47DD">
        <w:t>«</w:t>
      </w:r>
      <w:r>
        <w:t>Нов</w:t>
      </w:r>
      <w:r>
        <w:t>о</w:t>
      </w:r>
      <w:r>
        <w:t>слободская</w:t>
      </w:r>
      <w:r w:rsidR="00AE47DD">
        <w:t>»</w:t>
      </w:r>
      <w:r>
        <w:t xml:space="preserve"> и другие принадлежат к числу интереснейших памятников архитектуры 1930-х – </w:t>
      </w:r>
      <w:r>
        <w:lastRenderedPageBreak/>
        <w:t>1950-х гг. Некоторые из них официально поставлены под государственную охрану. В период В</w:t>
      </w:r>
      <w:r>
        <w:t>е</w:t>
      </w:r>
      <w:r>
        <w:t xml:space="preserve">ликой Отечественной войны метро служило бомбоубежищем. На станции </w:t>
      </w:r>
      <w:r w:rsidR="00AE47DD">
        <w:t>«</w:t>
      </w:r>
      <w:r>
        <w:t>Маяковская</w:t>
      </w:r>
      <w:r w:rsidR="00AE47DD">
        <w:t>»</w:t>
      </w:r>
      <w:r>
        <w:t xml:space="preserve"> распол</w:t>
      </w:r>
      <w:r>
        <w:t>а</w:t>
      </w:r>
      <w:r>
        <w:t xml:space="preserve">гался командный пункт городского штаба ПВО, а на </w:t>
      </w:r>
      <w:r w:rsidR="00AE47DD">
        <w:t>«</w:t>
      </w:r>
      <w:r>
        <w:t>Кировской</w:t>
      </w:r>
      <w:r w:rsidR="00AE47DD">
        <w:t>» (</w:t>
      </w:r>
      <w:r>
        <w:t xml:space="preserve">ныне </w:t>
      </w:r>
      <w:r w:rsidR="00AE47DD">
        <w:t>«</w:t>
      </w:r>
      <w:r>
        <w:t>Чистые пруды</w:t>
      </w:r>
      <w:r w:rsidR="00AE47DD">
        <w:t>»</w:t>
      </w:r>
      <w:r>
        <w:t>)</w:t>
      </w:r>
      <w:r w:rsidR="00AE47DD">
        <w:t xml:space="preserve"> – </w:t>
      </w:r>
      <w:r>
        <w:t>Ге</w:t>
      </w:r>
      <w:r>
        <w:t>н</w:t>
      </w:r>
      <w:r>
        <w:t>штаб. Новые станции метро отличаются простотой и строгостью оформления. Ориент</w:t>
      </w:r>
      <w:r>
        <w:t>и</w:t>
      </w:r>
      <w:r>
        <w:t>роваться в Московском метрополитене помогают схемы, которые имеются во всех наземных вестибюлях, автоматические справочные устройства, а также световые указат</w:t>
      </w:r>
      <w:r>
        <w:t>е</w:t>
      </w:r>
      <w:r>
        <w:t>ли.</w:t>
      </w:r>
      <w:r w:rsidRPr="00AE47DD">
        <w:t xml:space="preserve"> </w:t>
      </w:r>
    </w:p>
    <w:p w:rsidR="00AA494B" w:rsidRDefault="00F1455B" w:rsidP="00AE47DD">
      <w:pPr>
        <w:pStyle w:val="a3"/>
      </w:pPr>
      <w:r>
        <w:t xml:space="preserve">Станции Московского метрополитена – </w:t>
      </w:r>
      <w:r w:rsidR="00AE47DD">
        <w:t>«</w:t>
      </w:r>
      <w:r>
        <w:t>подземные дворцы Москвы</w:t>
      </w:r>
      <w:r w:rsidR="00AE47DD">
        <w:t xml:space="preserve">» – </w:t>
      </w:r>
      <w:r>
        <w:t>составляют одну из главных достопримечательностей города.</w:t>
      </w:r>
    </w:p>
    <w:sectPr w:rsidR="00AA494B">
      <w:headerReference w:type="even" r:id="rId29"/>
      <w:head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4A6" w:rsidRDefault="00AC04A6">
      <w:r>
        <w:separator/>
      </w:r>
    </w:p>
    <w:p w:rsidR="00AC04A6" w:rsidRDefault="00AC04A6"/>
  </w:endnote>
  <w:endnote w:type="continuationSeparator" w:id="0">
    <w:p w:rsidR="00AC04A6" w:rsidRDefault="00AC04A6">
      <w:r>
        <w:continuationSeparator/>
      </w:r>
    </w:p>
    <w:p w:rsidR="00AC04A6" w:rsidRDefault="00AC0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4A6" w:rsidRDefault="00AC04A6">
      <w:r>
        <w:separator/>
      </w:r>
    </w:p>
    <w:p w:rsidR="00AC04A6" w:rsidRDefault="00AC04A6"/>
  </w:footnote>
  <w:footnote w:type="continuationSeparator" w:id="0">
    <w:p w:rsidR="00AC04A6" w:rsidRDefault="00AC04A6">
      <w:r>
        <w:continuationSeparator/>
      </w:r>
    </w:p>
    <w:p w:rsidR="00AC04A6" w:rsidRDefault="00AC04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E0" w:rsidRDefault="00BD168B" w:rsidP="00AA494B">
    <w:pPr>
      <w:framePr w:wrap="around" w:vAnchor="text" w:hAnchor="margin" w:xAlign="right" w:y="1"/>
    </w:pPr>
    <w:r>
      <w:fldChar w:fldCharType="begin"/>
    </w:r>
    <w:r>
      <w:instrText xml:space="preserve">PAGE  </w:instrText>
    </w:r>
    <w:r>
      <w:fldChar w:fldCharType="separate"/>
    </w:r>
    <w:r>
      <w:rPr>
        <w:noProof/>
      </w:rPr>
      <w:t>1</w:t>
    </w:r>
    <w:r>
      <w:fldChar w:fldCharType="end"/>
    </w:r>
  </w:p>
  <w:p w:rsidR="00BD168B" w:rsidRDefault="00BD168B" w:rsidP="00AA494B">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E0" w:rsidRDefault="00BD168B" w:rsidP="00B9035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207E0">
      <w:rPr>
        <w:rStyle w:val="a7"/>
        <w:noProof/>
      </w:rPr>
      <w:t>11</w:t>
    </w:r>
    <w:r>
      <w:rPr>
        <w:rStyle w:val="a7"/>
      </w:rPr>
      <w:fldChar w:fldCharType="end"/>
    </w:r>
  </w:p>
  <w:p w:rsidR="00BD168B" w:rsidRDefault="00BD168B" w:rsidP="00AA494B">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18"/>
    <w:rsid w:val="00004D63"/>
    <w:rsid w:val="00017E93"/>
    <w:rsid w:val="0002079F"/>
    <w:rsid w:val="0009375E"/>
    <w:rsid w:val="00095EED"/>
    <w:rsid w:val="0009785C"/>
    <w:rsid w:val="00104B21"/>
    <w:rsid w:val="001207E0"/>
    <w:rsid w:val="001242D1"/>
    <w:rsid w:val="00144ECC"/>
    <w:rsid w:val="00173118"/>
    <w:rsid w:val="001841CB"/>
    <w:rsid w:val="00186134"/>
    <w:rsid w:val="001926F7"/>
    <w:rsid w:val="0019417A"/>
    <w:rsid w:val="001A0747"/>
    <w:rsid w:val="001A7F22"/>
    <w:rsid w:val="001F2319"/>
    <w:rsid w:val="001F3F93"/>
    <w:rsid w:val="00236E44"/>
    <w:rsid w:val="00265650"/>
    <w:rsid w:val="002812B7"/>
    <w:rsid w:val="002820C7"/>
    <w:rsid w:val="00286F6F"/>
    <w:rsid w:val="00296113"/>
    <w:rsid w:val="002B0D8F"/>
    <w:rsid w:val="002D50BD"/>
    <w:rsid w:val="002E028E"/>
    <w:rsid w:val="003564AB"/>
    <w:rsid w:val="003A0EF9"/>
    <w:rsid w:val="003A4EEB"/>
    <w:rsid w:val="003E2A5F"/>
    <w:rsid w:val="00412F00"/>
    <w:rsid w:val="00417E53"/>
    <w:rsid w:val="00420C1F"/>
    <w:rsid w:val="00425452"/>
    <w:rsid w:val="004553C5"/>
    <w:rsid w:val="004D39FA"/>
    <w:rsid w:val="004D65D2"/>
    <w:rsid w:val="00504B18"/>
    <w:rsid w:val="00511871"/>
    <w:rsid w:val="00526C93"/>
    <w:rsid w:val="0053236F"/>
    <w:rsid w:val="005343B1"/>
    <w:rsid w:val="00581617"/>
    <w:rsid w:val="005A6DF8"/>
    <w:rsid w:val="005D327E"/>
    <w:rsid w:val="006468AD"/>
    <w:rsid w:val="006559E3"/>
    <w:rsid w:val="00664E85"/>
    <w:rsid w:val="0068243F"/>
    <w:rsid w:val="006E5993"/>
    <w:rsid w:val="006F5345"/>
    <w:rsid w:val="007044F3"/>
    <w:rsid w:val="007120DE"/>
    <w:rsid w:val="00725C9E"/>
    <w:rsid w:val="007974D3"/>
    <w:rsid w:val="007C10C3"/>
    <w:rsid w:val="007D3DEC"/>
    <w:rsid w:val="007E2651"/>
    <w:rsid w:val="007E5105"/>
    <w:rsid w:val="00823048"/>
    <w:rsid w:val="00846EB4"/>
    <w:rsid w:val="008546A3"/>
    <w:rsid w:val="00865648"/>
    <w:rsid w:val="00892F22"/>
    <w:rsid w:val="008A6C66"/>
    <w:rsid w:val="008C2909"/>
    <w:rsid w:val="008F0DEA"/>
    <w:rsid w:val="0093549F"/>
    <w:rsid w:val="009412E4"/>
    <w:rsid w:val="009642CC"/>
    <w:rsid w:val="00981511"/>
    <w:rsid w:val="00987315"/>
    <w:rsid w:val="009D1E0A"/>
    <w:rsid w:val="009F39CE"/>
    <w:rsid w:val="00A075F3"/>
    <w:rsid w:val="00A524FC"/>
    <w:rsid w:val="00AA191B"/>
    <w:rsid w:val="00AA494B"/>
    <w:rsid w:val="00AA7AC4"/>
    <w:rsid w:val="00AC04A6"/>
    <w:rsid w:val="00AC6386"/>
    <w:rsid w:val="00AD554D"/>
    <w:rsid w:val="00AE47DD"/>
    <w:rsid w:val="00B22323"/>
    <w:rsid w:val="00B22F8F"/>
    <w:rsid w:val="00B4003B"/>
    <w:rsid w:val="00B411A8"/>
    <w:rsid w:val="00B443DE"/>
    <w:rsid w:val="00B80FDA"/>
    <w:rsid w:val="00B9035F"/>
    <w:rsid w:val="00B97E87"/>
    <w:rsid w:val="00BA79DC"/>
    <w:rsid w:val="00BD168B"/>
    <w:rsid w:val="00C16A2A"/>
    <w:rsid w:val="00C66CC5"/>
    <w:rsid w:val="00C66FCD"/>
    <w:rsid w:val="00C86DA8"/>
    <w:rsid w:val="00C91380"/>
    <w:rsid w:val="00CF23AB"/>
    <w:rsid w:val="00CF5555"/>
    <w:rsid w:val="00D009ED"/>
    <w:rsid w:val="00D16235"/>
    <w:rsid w:val="00D164BB"/>
    <w:rsid w:val="00D24A76"/>
    <w:rsid w:val="00D31979"/>
    <w:rsid w:val="00D403C1"/>
    <w:rsid w:val="00D5453A"/>
    <w:rsid w:val="00D7244E"/>
    <w:rsid w:val="00DC37A5"/>
    <w:rsid w:val="00E36204"/>
    <w:rsid w:val="00E40AC7"/>
    <w:rsid w:val="00E85297"/>
    <w:rsid w:val="00EB0900"/>
    <w:rsid w:val="00EC6C4F"/>
    <w:rsid w:val="00EE3EB7"/>
    <w:rsid w:val="00F1455B"/>
    <w:rsid w:val="00F20F0D"/>
    <w:rsid w:val="00F3704A"/>
    <w:rsid w:val="00F45706"/>
    <w:rsid w:val="00F465F6"/>
    <w:rsid w:val="00F63095"/>
    <w:rsid w:val="00FA2329"/>
    <w:rsid w:val="00FD28A4"/>
    <w:rsid w:val="00FE0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7E0"/>
  </w:style>
  <w:style w:type="paragraph" w:styleId="1">
    <w:name w:val="heading 1"/>
    <w:basedOn w:val="a"/>
    <w:next w:val="a"/>
    <w:link w:val="10"/>
    <w:uiPriority w:val="9"/>
    <w:qFormat/>
    <w:rsid w:val="001207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207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207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207E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207E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207E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207E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207E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207E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крокус"/>
    <w:basedOn w:val="a"/>
    <w:link w:val="a4"/>
    <w:rsid w:val="00236E44"/>
    <w:pPr>
      <w:ind w:firstLine="720"/>
      <w:jc w:val="both"/>
    </w:pPr>
  </w:style>
  <w:style w:type="character" w:customStyle="1" w:styleId="a4">
    <w:name w:val="крокус Знак"/>
    <w:basedOn w:val="a0"/>
    <w:link w:val="a3"/>
    <w:rsid w:val="00236E44"/>
    <w:rPr>
      <w:sz w:val="22"/>
      <w:szCs w:val="22"/>
      <w:lang w:val="ru-RU" w:eastAsia="ru-RU" w:bidi="ar-SA"/>
    </w:rPr>
  </w:style>
  <w:style w:type="paragraph" w:styleId="a5">
    <w:name w:val="Document Map"/>
    <w:basedOn w:val="a"/>
    <w:semiHidden/>
    <w:rsid w:val="00865648"/>
    <w:pPr>
      <w:shd w:val="clear" w:color="auto" w:fill="000080"/>
    </w:pPr>
    <w:rPr>
      <w:rFonts w:ascii="Tahoma" w:hAnsi="Tahoma" w:cs="Tahoma"/>
      <w:sz w:val="20"/>
      <w:szCs w:val="20"/>
    </w:rPr>
  </w:style>
  <w:style w:type="paragraph" w:styleId="a6">
    <w:name w:val="header"/>
    <w:basedOn w:val="a"/>
    <w:rsid w:val="00AA494B"/>
    <w:pPr>
      <w:tabs>
        <w:tab w:val="center" w:pos="4677"/>
        <w:tab w:val="right" w:pos="9355"/>
      </w:tabs>
    </w:pPr>
  </w:style>
  <w:style w:type="character" w:styleId="a7">
    <w:name w:val="page number"/>
    <w:basedOn w:val="a0"/>
    <w:rsid w:val="00AA494B"/>
  </w:style>
  <w:style w:type="character" w:customStyle="1" w:styleId="10">
    <w:name w:val="Заголовок 1 Знак"/>
    <w:basedOn w:val="a0"/>
    <w:link w:val="1"/>
    <w:uiPriority w:val="9"/>
    <w:rsid w:val="001207E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207E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207E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207E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207E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207E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207E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207E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1207E0"/>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1207E0"/>
    <w:pPr>
      <w:spacing w:line="240" w:lineRule="auto"/>
    </w:pPr>
    <w:rPr>
      <w:b/>
      <w:bCs/>
      <w:color w:val="4F81BD" w:themeColor="accent1"/>
      <w:sz w:val="18"/>
      <w:szCs w:val="18"/>
    </w:rPr>
  </w:style>
  <w:style w:type="paragraph" w:styleId="a9">
    <w:name w:val="Title"/>
    <w:basedOn w:val="a"/>
    <w:next w:val="a"/>
    <w:link w:val="aa"/>
    <w:uiPriority w:val="10"/>
    <w:qFormat/>
    <w:rsid w:val="001207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1207E0"/>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1207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1207E0"/>
    <w:rPr>
      <w:rFonts w:asciiTheme="majorHAnsi" w:eastAsiaTheme="majorEastAsia" w:hAnsiTheme="majorHAnsi" w:cstheme="majorBidi"/>
      <w:i/>
      <w:iCs/>
      <w:color w:val="4F81BD" w:themeColor="accent1"/>
      <w:spacing w:val="15"/>
      <w:sz w:val="24"/>
      <w:szCs w:val="24"/>
    </w:rPr>
  </w:style>
  <w:style w:type="character" w:styleId="ad">
    <w:name w:val="Strong"/>
    <w:basedOn w:val="a0"/>
    <w:uiPriority w:val="22"/>
    <w:qFormat/>
    <w:rsid w:val="001207E0"/>
    <w:rPr>
      <w:b/>
      <w:bCs/>
    </w:rPr>
  </w:style>
  <w:style w:type="character" w:styleId="ae">
    <w:name w:val="Emphasis"/>
    <w:basedOn w:val="a0"/>
    <w:uiPriority w:val="20"/>
    <w:qFormat/>
    <w:rsid w:val="001207E0"/>
    <w:rPr>
      <w:i/>
      <w:iCs/>
    </w:rPr>
  </w:style>
  <w:style w:type="paragraph" w:styleId="af">
    <w:name w:val="No Spacing"/>
    <w:uiPriority w:val="1"/>
    <w:qFormat/>
    <w:rsid w:val="001207E0"/>
    <w:pPr>
      <w:spacing w:after="0" w:line="240" w:lineRule="auto"/>
    </w:pPr>
  </w:style>
  <w:style w:type="paragraph" w:styleId="af0">
    <w:name w:val="List Paragraph"/>
    <w:basedOn w:val="a"/>
    <w:uiPriority w:val="34"/>
    <w:qFormat/>
    <w:rsid w:val="001207E0"/>
    <w:pPr>
      <w:ind w:left="720"/>
      <w:contextualSpacing/>
    </w:pPr>
  </w:style>
  <w:style w:type="paragraph" w:styleId="21">
    <w:name w:val="Quote"/>
    <w:basedOn w:val="a"/>
    <w:next w:val="a"/>
    <w:link w:val="22"/>
    <w:uiPriority w:val="29"/>
    <w:qFormat/>
    <w:rsid w:val="001207E0"/>
    <w:rPr>
      <w:i/>
      <w:iCs/>
      <w:color w:val="000000" w:themeColor="text1"/>
    </w:rPr>
  </w:style>
  <w:style w:type="character" w:customStyle="1" w:styleId="22">
    <w:name w:val="Цитата 2 Знак"/>
    <w:basedOn w:val="a0"/>
    <w:link w:val="21"/>
    <w:uiPriority w:val="29"/>
    <w:rsid w:val="001207E0"/>
    <w:rPr>
      <w:i/>
      <w:iCs/>
      <w:color w:val="000000" w:themeColor="text1"/>
    </w:rPr>
  </w:style>
  <w:style w:type="paragraph" w:styleId="af1">
    <w:name w:val="Intense Quote"/>
    <w:basedOn w:val="a"/>
    <w:next w:val="a"/>
    <w:link w:val="af2"/>
    <w:uiPriority w:val="30"/>
    <w:qFormat/>
    <w:rsid w:val="001207E0"/>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0"/>
    <w:link w:val="af1"/>
    <w:uiPriority w:val="30"/>
    <w:rsid w:val="001207E0"/>
    <w:rPr>
      <w:b/>
      <w:bCs/>
      <w:i/>
      <w:iCs/>
      <w:color w:val="4F81BD" w:themeColor="accent1"/>
    </w:rPr>
  </w:style>
  <w:style w:type="character" w:styleId="af3">
    <w:name w:val="Subtle Emphasis"/>
    <w:basedOn w:val="a0"/>
    <w:uiPriority w:val="19"/>
    <w:qFormat/>
    <w:rsid w:val="001207E0"/>
    <w:rPr>
      <w:i/>
      <w:iCs/>
      <w:color w:val="808080" w:themeColor="text1" w:themeTint="7F"/>
    </w:rPr>
  </w:style>
  <w:style w:type="character" w:styleId="af4">
    <w:name w:val="Intense Emphasis"/>
    <w:basedOn w:val="a0"/>
    <w:uiPriority w:val="21"/>
    <w:qFormat/>
    <w:rsid w:val="001207E0"/>
    <w:rPr>
      <w:b/>
      <w:bCs/>
      <w:i/>
      <w:iCs/>
      <w:color w:val="4F81BD" w:themeColor="accent1"/>
    </w:rPr>
  </w:style>
  <w:style w:type="character" w:styleId="af5">
    <w:name w:val="Subtle Reference"/>
    <w:basedOn w:val="a0"/>
    <w:uiPriority w:val="31"/>
    <w:qFormat/>
    <w:rsid w:val="001207E0"/>
    <w:rPr>
      <w:smallCaps/>
      <w:color w:val="C0504D" w:themeColor="accent2"/>
      <w:u w:val="single"/>
    </w:rPr>
  </w:style>
  <w:style w:type="character" w:styleId="af6">
    <w:name w:val="Intense Reference"/>
    <w:basedOn w:val="a0"/>
    <w:uiPriority w:val="32"/>
    <w:qFormat/>
    <w:rsid w:val="001207E0"/>
    <w:rPr>
      <w:b/>
      <w:bCs/>
      <w:smallCaps/>
      <w:color w:val="C0504D" w:themeColor="accent2"/>
      <w:spacing w:val="5"/>
      <w:u w:val="single"/>
    </w:rPr>
  </w:style>
  <w:style w:type="character" w:styleId="af7">
    <w:name w:val="Book Title"/>
    <w:basedOn w:val="a0"/>
    <w:uiPriority w:val="33"/>
    <w:qFormat/>
    <w:rsid w:val="001207E0"/>
    <w:rPr>
      <w:b/>
      <w:bCs/>
      <w:smallCaps/>
      <w:spacing w:val="5"/>
    </w:rPr>
  </w:style>
  <w:style w:type="paragraph" w:styleId="af8">
    <w:name w:val="TOC Heading"/>
    <w:basedOn w:val="1"/>
    <w:next w:val="a"/>
    <w:uiPriority w:val="39"/>
    <w:semiHidden/>
    <w:unhideWhenUsed/>
    <w:qFormat/>
    <w:rsid w:val="001207E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7E0"/>
  </w:style>
  <w:style w:type="paragraph" w:styleId="1">
    <w:name w:val="heading 1"/>
    <w:basedOn w:val="a"/>
    <w:next w:val="a"/>
    <w:link w:val="10"/>
    <w:uiPriority w:val="9"/>
    <w:qFormat/>
    <w:rsid w:val="001207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207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207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207E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207E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207E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207E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207E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207E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крокус"/>
    <w:basedOn w:val="a"/>
    <w:link w:val="a4"/>
    <w:rsid w:val="00236E44"/>
    <w:pPr>
      <w:ind w:firstLine="720"/>
      <w:jc w:val="both"/>
    </w:pPr>
  </w:style>
  <w:style w:type="character" w:customStyle="1" w:styleId="a4">
    <w:name w:val="крокус Знак"/>
    <w:basedOn w:val="a0"/>
    <w:link w:val="a3"/>
    <w:rsid w:val="00236E44"/>
    <w:rPr>
      <w:sz w:val="22"/>
      <w:szCs w:val="22"/>
      <w:lang w:val="ru-RU" w:eastAsia="ru-RU" w:bidi="ar-SA"/>
    </w:rPr>
  </w:style>
  <w:style w:type="paragraph" w:styleId="a5">
    <w:name w:val="Document Map"/>
    <w:basedOn w:val="a"/>
    <w:semiHidden/>
    <w:rsid w:val="00865648"/>
    <w:pPr>
      <w:shd w:val="clear" w:color="auto" w:fill="000080"/>
    </w:pPr>
    <w:rPr>
      <w:rFonts w:ascii="Tahoma" w:hAnsi="Tahoma" w:cs="Tahoma"/>
      <w:sz w:val="20"/>
      <w:szCs w:val="20"/>
    </w:rPr>
  </w:style>
  <w:style w:type="paragraph" w:styleId="a6">
    <w:name w:val="header"/>
    <w:basedOn w:val="a"/>
    <w:rsid w:val="00AA494B"/>
    <w:pPr>
      <w:tabs>
        <w:tab w:val="center" w:pos="4677"/>
        <w:tab w:val="right" w:pos="9355"/>
      </w:tabs>
    </w:pPr>
  </w:style>
  <w:style w:type="character" w:styleId="a7">
    <w:name w:val="page number"/>
    <w:basedOn w:val="a0"/>
    <w:rsid w:val="00AA494B"/>
  </w:style>
  <w:style w:type="character" w:customStyle="1" w:styleId="10">
    <w:name w:val="Заголовок 1 Знак"/>
    <w:basedOn w:val="a0"/>
    <w:link w:val="1"/>
    <w:uiPriority w:val="9"/>
    <w:rsid w:val="001207E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207E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207E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207E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207E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207E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207E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207E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1207E0"/>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1207E0"/>
    <w:pPr>
      <w:spacing w:line="240" w:lineRule="auto"/>
    </w:pPr>
    <w:rPr>
      <w:b/>
      <w:bCs/>
      <w:color w:val="4F81BD" w:themeColor="accent1"/>
      <w:sz w:val="18"/>
      <w:szCs w:val="18"/>
    </w:rPr>
  </w:style>
  <w:style w:type="paragraph" w:styleId="a9">
    <w:name w:val="Title"/>
    <w:basedOn w:val="a"/>
    <w:next w:val="a"/>
    <w:link w:val="aa"/>
    <w:uiPriority w:val="10"/>
    <w:qFormat/>
    <w:rsid w:val="001207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1207E0"/>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1207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1207E0"/>
    <w:rPr>
      <w:rFonts w:asciiTheme="majorHAnsi" w:eastAsiaTheme="majorEastAsia" w:hAnsiTheme="majorHAnsi" w:cstheme="majorBidi"/>
      <w:i/>
      <w:iCs/>
      <w:color w:val="4F81BD" w:themeColor="accent1"/>
      <w:spacing w:val="15"/>
      <w:sz w:val="24"/>
      <w:szCs w:val="24"/>
    </w:rPr>
  </w:style>
  <w:style w:type="character" w:styleId="ad">
    <w:name w:val="Strong"/>
    <w:basedOn w:val="a0"/>
    <w:uiPriority w:val="22"/>
    <w:qFormat/>
    <w:rsid w:val="001207E0"/>
    <w:rPr>
      <w:b/>
      <w:bCs/>
    </w:rPr>
  </w:style>
  <w:style w:type="character" w:styleId="ae">
    <w:name w:val="Emphasis"/>
    <w:basedOn w:val="a0"/>
    <w:uiPriority w:val="20"/>
    <w:qFormat/>
    <w:rsid w:val="001207E0"/>
    <w:rPr>
      <w:i/>
      <w:iCs/>
    </w:rPr>
  </w:style>
  <w:style w:type="paragraph" w:styleId="af">
    <w:name w:val="No Spacing"/>
    <w:uiPriority w:val="1"/>
    <w:qFormat/>
    <w:rsid w:val="001207E0"/>
    <w:pPr>
      <w:spacing w:after="0" w:line="240" w:lineRule="auto"/>
    </w:pPr>
  </w:style>
  <w:style w:type="paragraph" w:styleId="af0">
    <w:name w:val="List Paragraph"/>
    <w:basedOn w:val="a"/>
    <w:uiPriority w:val="34"/>
    <w:qFormat/>
    <w:rsid w:val="001207E0"/>
    <w:pPr>
      <w:ind w:left="720"/>
      <w:contextualSpacing/>
    </w:pPr>
  </w:style>
  <w:style w:type="paragraph" w:styleId="21">
    <w:name w:val="Quote"/>
    <w:basedOn w:val="a"/>
    <w:next w:val="a"/>
    <w:link w:val="22"/>
    <w:uiPriority w:val="29"/>
    <w:qFormat/>
    <w:rsid w:val="001207E0"/>
    <w:rPr>
      <w:i/>
      <w:iCs/>
      <w:color w:val="000000" w:themeColor="text1"/>
    </w:rPr>
  </w:style>
  <w:style w:type="character" w:customStyle="1" w:styleId="22">
    <w:name w:val="Цитата 2 Знак"/>
    <w:basedOn w:val="a0"/>
    <w:link w:val="21"/>
    <w:uiPriority w:val="29"/>
    <w:rsid w:val="001207E0"/>
    <w:rPr>
      <w:i/>
      <w:iCs/>
      <w:color w:val="000000" w:themeColor="text1"/>
    </w:rPr>
  </w:style>
  <w:style w:type="paragraph" w:styleId="af1">
    <w:name w:val="Intense Quote"/>
    <w:basedOn w:val="a"/>
    <w:next w:val="a"/>
    <w:link w:val="af2"/>
    <w:uiPriority w:val="30"/>
    <w:qFormat/>
    <w:rsid w:val="001207E0"/>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0"/>
    <w:link w:val="af1"/>
    <w:uiPriority w:val="30"/>
    <w:rsid w:val="001207E0"/>
    <w:rPr>
      <w:b/>
      <w:bCs/>
      <w:i/>
      <w:iCs/>
      <w:color w:val="4F81BD" w:themeColor="accent1"/>
    </w:rPr>
  </w:style>
  <w:style w:type="character" w:styleId="af3">
    <w:name w:val="Subtle Emphasis"/>
    <w:basedOn w:val="a0"/>
    <w:uiPriority w:val="19"/>
    <w:qFormat/>
    <w:rsid w:val="001207E0"/>
    <w:rPr>
      <w:i/>
      <w:iCs/>
      <w:color w:val="808080" w:themeColor="text1" w:themeTint="7F"/>
    </w:rPr>
  </w:style>
  <w:style w:type="character" w:styleId="af4">
    <w:name w:val="Intense Emphasis"/>
    <w:basedOn w:val="a0"/>
    <w:uiPriority w:val="21"/>
    <w:qFormat/>
    <w:rsid w:val="001207E0"/>
    <w:rPr>
      <w:b/>
      <w:bCs/>
      <w:i/>
      <w:iCs/>
      <w:color w:val="4F81BD" w:themeColor="accent1"/>
    </w:rPr>
  </w:style>
  <w:style w:type="character" w:styleId="af5">
    <w:name w:val="Subtle Reference"/>
    <w:basedOn w:val="a0"/>
    <w:uiPriority w:val="31"/>
    <w:qFormat/>
    <w:rsid w:val="001207E0"/>
    <w:rPr>
      <w:smallCaps/>
      <w:color w:val="C0504D" w:themeColor="accent2"/>
      <w:u w:val="single"/>
    </w:rPr>
  </w:style>
  <w:style w:type="character" w:styleId="af6">
    <w:name w:val="Intense Reference"/>
    <w:basedOn w:val="a0"/>
    <w:uiPriority w:val="32"/>
    <w:qFormat/>
    <w:rsid w:val="001207E0"/>
    <w:rPr>
      <w:b/>
      <w:bCs/>
      <w:smallCaps/>
      <w:color w:val="C0504D" w:themeColor="accent2"/>
      <w:spacing w:val="5"/>
      <w:u w:val="single"/>
    </w:rPr>
  </w:style>
  <w:style w:type="character" w:styleId="af7">
    <w:name w:val="Book Title"/>
    <w:basedOn w:val="a0"/>
    <w:uiPriority w:val="33"/>
    <w:qFormat/>
    <w:rsid w:val="001207E0"/>
    <w:rPr>
      <w:b/>
      <w:bCs/>
      <w:smallCaps/>
      <w:spacing w:val="5"/>
    </w:rPr>
  </w:style>
  <w:style w:type="paragraph" w:styleId="af8">
    <w:name w:val="TOC Heading"/>
    <w:basedOn w:val="1"/>
    <w:next w:val="a"/>
    <w:uiPriority w:val="39"/>
    <w:semiHidden/>
    <w:unhideWhenUsed/>
    <w:qFormat/>
    <w:rsid w:val="001207E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20053">
      <w:bodyDiv w:val="1"/>
      <w:marLeft w:val="0"/>
      <w:marRight w:val="0"/>
      <w:marTop w:val="0"/>
      <w:marBottom w:val="0"/>
      <w:divBdr>
        <w:top w:val="none" w:sz="0" w:space="0" w:color="auto"/>
        <w:left w:val="none" w:sz="0" w:space="0" w:color="auto"/>
        <w:bottom w:val="none" w:sz="0" w:space="0" w:color="auto"/>
        <w:right w:val="none" w:sz="0" w:space="0" w:color="auto"/>
      </w:divBdr>
      <w:divsChild>
        <w:div w:id="1266428341">
          <w:marLeft w:val="0"/>
          <w:marRight w:val="0"/>
          <w:marTop w:val="0"/>
          <w:marBottom w:val="0"/>
          <w:divBdr>
            <w:top w:val="none" w:sz="0" w:space="0" w:color="auto"/>
            <w:left w:val="none" w:sz="0" w:space="0" w:color="auto"/>
            <w:bottom w:val="none" w:sz="0" w:space="0" w:color="auto"/>
            <w:right w:val="none" w:sz="0" w:space="0" w:color="auto"/>
          </w:divBdr>
          <w:divsChild>
            <w:div w:id="4329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4376</Words>
  <Characters>24949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Сертифицированый пользователь Word</vt:lpstr>
    </vt:vector>
  </TitlesOfParts>
  <Company>Home</Company>
  <LinksUpToDate>false</LinksUpToDate>
  <CharactersWithSpaces>29267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География</dc:title>
  <dc:subject>Курс Project</dc:subject>
  <dc:creator>Spiridonov</dc:creator>
  <cp:lastModifiedBy>Spiridonov</cp:lastModifiedBy>
  <cp:revision>3</cp:revision>
  <dcterms:created xsi:type="dcterms:W3CDTF">2014-08-15T16:45:00Z</dcterms:created>
  <dcterms:modified xsi:type="dcterms:W3CDTF">2014-08-15T16:46:00Z</dcterms:modified>
</cp:coreProperties>
</file>